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537" w:rsidRPr="004E1D62" w:rsidRDefault="00A96537" w:rsidP="00A96537">
      <w:pPr>
        <w:tabs>
          <w:tab w:val="left" w:pos="709"/>
        </w:tabs>
        <w:jc w:val="center"/>
        <w:rPr>
          <w:b/>
          <w:sz w:val="20"/>
          <w:szCs w:val="20"/>
          <w:lang w:val="es-MX" w:eastAsia="es-MX"/>
        </w:rPr>
      </w:pPr>
      <w:r w:rsidRPr="004E1D62">
        <w:rPr>
          <w:b/>
          <w:sz w:val="20"/>
          <w:szCs w:val="20"/>
          <w:lang w:val="es-MX" w:eastAsia="es-MX"/>
        </w:rPr>
        <w:t>DELEGACIÓN GUSTAVO A. MADERO</w:t>
      </w:r>
    </w:p>
    <w:p w:rsidR="00A96537" w:rsidRPr="004E1D62" w:rsidRDefault="00A96537" w:rsidP="00A96537">
      <w:pPr>
        <w:tabs>
          <w:tab w:val="left" w:pos="709"/>
        </w:tabs>
        <w:jc w:val="both"/>
        <w:rPr>
          <w:b/>
          <w:sz w:val="20"/>
          <w:szCs w:val="20"/>
          <w:lang w:val="es-MX" w:eastAsia="es-MX"/>
        </w:rPr>
      </w:pPr>
    </w:p>
    <w:p w:rsidR="00A96537" w:rsidRPr="004E1D62" w:rsidRDefault="00A96537" w:rsidP="00A96537">
      <w:pPr>
        <w:autoSpaceDE w:val="0"/>
        <w:autoSpaceDN w:val="0"/>
        <w:adjustRightInd w:val="0"/>
        <w:jc w:val="both"/>
        <w:rPr>
          <w:sz w:val="20"/>
          <w:szCs w:val="20"/>
          <w:lang w:val="es-MX" w:eastAsia="es-MX"/>
        </w:rPr>
      </w:pPr>
      <w:r w:rsidRPr="004E1D62">
        <w:rPr>
          <w:b/>
          <w:sz w:val="20"/>
          <w:szCs w:val="20"/>
          <w:lang w:val="es-MX" w:eastAsia="es-MX"/>
        </w:rPr>
        <w:t>Isidro Corro Ortiz, Director General de Desarrollo Social en la Delegación Gustavo A. Madero</w:t>
      </w:r>
      <w:r w:rsidRPr="004E1D62">
        <w:rPr>
          <w:sz w:val="20"/>
          <w:szCs w:val="20"/>
          <w:lang w:val="es-MX" w:eastAsia="es-MX"/>
        </w:rPr>
        <w:t>, Con fundamento en los artículos 42 de la Ley de Desarrollo Social para el Distrito Federal, 64 y 65 de su Reglamento, artículos 81, 97 y 101 de la Ley de Presupuesto y Gasto Eficiente del Distrito Federal, 15 fracción IV, 36, 37 fracción VII de la Ley de Planeación del Desarrollo del Distrito Federal</w:t>
      </w:r>
      <w:r w:rsidRPr="004E1D62">
        <w:rPr>
          <w:b/>
          <w:sz w:val="20"/>
          <w:szCs w:val="20"/>
          <w:lang w:val="es-MX" w:eastAsia="es-MX"/>
        </w:rPr>
        <w:t>,</w:t>
      </w:r>
      <w:r w:rsidRPr="004E1D62">
        <w:rPr>
          <w:sz w:val="20"/>
          <w:szCs w:val="20"/>
          <w:lang w:val="es-MX" w:eastAsia="es-MX"/>
        </w:rPr>
        <w:t xml:space="preserve"> 14 fracción XXI, 18 fracción VII de la Ley de Transparencia y Acceso a la Información Pública del Distrito Federal, 6, 7 fracción II, 8 de la Ley de Protección de Datos Personales del Distrito Federal, 121, 122 fracción V, 122 Bis fracción VII, inciso E, 123 fracción XIV y 128 fracción VIII del Reglamento Interior de la Administración Pública del Distrito Federal y con base en las Reglas de Operación </w:t>
      </w:r>
      <w:r w:rsidRPr="004E1D62">
        <w:rPr>
          <w:color w:val="000000"/>
          <w:sz w:val="20"/>
          <w:szCs w:val="20"/>
          <w:lang w:val="es-MX" w:eastAsia="es-MX"/>
        </w:rPr>
        <w:t>de los Programas de Desarrollo Social a cargo de la Delegación Gustavo A. Made</w:t>
      </w:r>
      <w:r>
        <w:rPr>
          <w:color w:val="000000"/>
          <w:sz w:val="20"/>
          <w:szCs w:val="20"/>
          <w:lang w:val="es-MX" w:eastAsia="es-MX"/>
        </w:rPr>
        <w:t xml:space="preserve">ro para el ejercicio fiscal 2016; </w:t>
      </w:r>
      <w:r w:rsidRPr="004E1D62">
        <w:rPr>
          <w:sz w:val="20"/>
          <w:szCs w:val="20"/>
          <w:lang w:val="es-MX" w:eastAsia="es-MX"/>
        </w:rPr>
        <w:t>y</w:t>
      </w:r>
    </w:p>
    <w:p w:rsidR="00A96537" w:rsidRPr="004E1D62" w:rsidRDefault="00A96537" w:rsidP="00A96537">
      <w:pPr>
        <w:tabs>
          <w:tab w:val="left" w:pos="709"/>
        </w:tabs>
        <w:jc w:val="both"/>
        <w:rPr>
          <w:sz w:val="20"/>
          <w:szCs w:val="20"/>
          <w:lang w:val="es-MX" w:eastAsia="es-MX"/>
        </w:rPr>
      </w:pPr>
    </w:p>
    <w:p w:rsidR="00A96537" w:rsidRPr="004E1D62" w:rsidRDefault="00A96537" w:rsidP="00A96537">
      <w:pPr>
        <w:tabs>
          <w:tab w:val="left" w:pos="709"/>
        </w:tabs>
        <w:jc w:val="center"/>
        <w:rPr>
          <w:b/>
          <w:sz w:val="20"/>
          <w:szCs w:val="20"/>
          <w:lang w:val="es-MX" w:eastAsia="es-MX"/>
        </w:rPr>
      </w:pPr>
      <w:r w:rsidRPr="004E1D62">
        <w:rPr>
          <w:b/>
          <w:sz w:val="20"/>
          <w:szCs w:val="20"/>
          <w:lang w:val="es-MX" w:eastAsia="es-MX"/>
        </w:rPr>
        <w:t>CONSIDERANDO</w:t>
      </w:r>
    </w:p>
    <w:p w:rsidR="00A96537" w:rsidRPr="004E1D62" w:rsidRDefault="00A96537" w:rsidP="00A96537">
      <w:pPr>
        <w:tabs>
          <w:tab w:val="left" w:pos="709"/>
        </w:tabs>
        <w:jc w:val="both"/>
        <w:rPr>
          <w:sz w:val="20"/>
          <w:szCs w:val="20"/>
          <w:lang w:val="es-MX" w:eastAsia="es-MX"/>
        </w:rPr>
      </w:pPr>
    </w:p>
    <w:p w:rsidR="00A96537" w:rsidRPr="004E1D62" w:rsidRDefault="00A96537" w:rsidP="00A96537">
      <w:pPr>
        <w:autoSpaceDE w:val="0"/>
        <w:autoSpaceDN w:val="0"/>
        <w:adjustRightInd w:val="0"/>
        <w:jc w:val="both"/>
        <w:rPr>
          <w:sz w:val="20"/>
          <w:szCs w:val="20"/>
          <w:lang w:val="es-MX" w:eastAsia="es-MX"/>
        </w:rPr>
      </w:pPr>
      <w:r w:rsidRPr="004E1D62">
        <w:rPr>
          <w:sz w:val="20"/>
          <w:szCs w:val="20"/>
          <w:lang w:val="es-MX" w:eastAsia="es-MX"/>
        </w:rPr>
        <w:t xml:space="preserve">Que todas las Instituciones que hayan tenido a su cargo programas sociales </w:t>
      </w:r>
      <w:r>
        <w:rPr>
          <w:sz w:val="20"/>
          <w:szCs w:val="20"/>
          <w:lang w:val="es-MX" w:eastAsia="es-MX"/>
        </w:rPr>
        <w:t>durante el ejercicio fiscal 2016</w:t>
      </w:r>
      <w:r w:rsidRPr="004E1D62">
        <w:rPr>
          <w:sz w:val="20"/>
          <w:szCs w:val="20"/>
          <w:lang w:val="es-MX" w:eastAsia="es-MX"/>
        </w:rPr>
        <w:t>, de acuerdo con lo establecido en el artículo 3, fracción XVII de la Ley de Desarrollo Social para el Distrito Federal, y que fueron aprobados por el Comité de Planeación del Desarrollo (COPLADE), están obligadas a rea</w:t>
      </w:r>
      <w:r>
        <w:rPr>
          <w:sz w:val="20"/>
          <w:szCs w:val="20"/>
          <w:lang w:val="es-MX" w:eastAsia="es-MX"/>
        </w:rPr>
        <w:t>lizar la evaluación interna 2017</w:t>
      </w:r>
      <w:r w:rsidRPr="004E1D62">
        <w:rPr>
          <w:sz w:val="20"/>
          <w:szCs w:val="20"/>
          <w:lang w:val="es-MX" w:eastAsia="es-MX"/>
        </w:rPr>
        <w:t xml:space="preserve"> de cada programa social, en apego al artículo 42 de la misma Ley.</w:t>
      </w:r>
    </w:p>
    <w:p w:rsidR="00A96537" w:rsidRPr="004E1D62" w:rsidRDefault="00A96537" w:rsidP="00A96537">
      <w:pPr>
        <w:autoSpaceDE w:val="0"/>
        <w:autoSpaceDN w:val="0"/>
        <w:adjustRightInd w:val="0"/>
        <w:jc w:val="both"/>
        <w:rPr>
          <w:sz w:val="20"/>
          <w:szCs w:val="20"/>
          <w:lang w:val="es-MX" w:eastAsia="es-MX"/>
        </w:rPr>
      </w:pPr>
    </w:p>
    <w:p w:rsidR="00A96537" w:rsidRPr="004E1D62" w:rsidRDefault="00A96537" w:rsidP="00A96537">
      <w:pPr>
        <w:tabs>
          <w:tab w:val="left" w:pos="709"/>
        </w:tabs>
        <w:jc w:val="both"/>
        <w:rPr>
          <w:sz w:val="20"/>
          <w:szCs w:val="20"/>
          <w:lang w:val="es-MX" w:eastAsia="es-MX"/>
        </w:rPr>
      </w:pPr>
      <w:r w:rsidRPr="004E1D62">
        <w:rPr>
          <w:rFonts w:eastAsia="Times New Roman"/>
          <w:sz w:val="20"/>
          <w:szCs w:val="20"/>
          <w:lang w:val="es-MX" w:eastAsia="es-MX"/>
        </w:rPr>
        <w:t>Que de conformidad con el artículo 42, párrafo quinto y sexto de la Ley de Desarrollo Social para el Distrito Federal y los Lineamientos</w:t>
      </w:r>
      <w:r>
        <w:rPr>
          <w:rFonts w:eastAsia="Times New Roman"/>
          <w:sz w:val="20"/>
          <w:szCs w:val="20"/>
          <w:lang w:val="es-MX" w:eastAsia="es-MX"/>
        </w:rPr>
        <w:t xml:space="preserve"> para la Evaluación Interna 2017</w:t>
      </w:r>
      <w:r w:rsidRPr="004E1D62">
        <w:rPr>
          <w:rFonts w:eastAsia="Times New Roman"/>
          <w:sz w:val="20"/>
          <w:szCs w:val="20"/>
          <w:lang w:val="es-MX" w:eastAsia="es-MX"/>
        </w:rPr>
        <w:t xml:space="preserve"> de los Programas Sociales de la Ciudad de México se determinó que las dependencias de la Administración Pública de la Ciudad de México que tengan a su cargo programas destinados al desarrollo social, deberán publicar en la Gaceta Oficial de la Ciudad de México, en un plazo no mayor de seis meses después de finalizado el ejercicio fiscal, los resultados de las evaluaciones internas de los programas sociales, </w:t>
      </w:r>
      <w:r w:rsidRPr="004E1D62">
        <w:rPr>
          <w:color w:val="000000"/>
          <w:sz w:val="20"/>
          <w:szCs w:val="20"/>
          <w:lang w:val="es-MX" w:eastAsia="es-MX"/>
        </w:rPr>
        <w:t>se expide el siguiente:</w:t>
      </w:r>
    </w:p>
    <w:p w:rsidR="00A96537" w:rsidRPr="004E1D62" w:rsidRDefault="00A96537" w:rsidP="00A96537">
      <w:pPr>
        <w:tabs>
          <w:tab w:val="left" w:pos="709"/>
        </w:tabs>
        <w:jc w:val="both"/>
        <w:rPr>
          <w:sz w:val="20"/>
          <w:szCs w:val="20"/>
          <w:lang w:val="es-MX" w:eastAsia="es-MX"/>
        </w:rPr>
      </w:pPr>
    </w:p>
    <w:p w:rsidR="00A96537" w:rsidRPr="0044689F" w:rsidRDefault="00A96537" w:rsidP="00A96537">
      <w:pPr>
        <w:tabs>
          <w:tab w:val="left" w:pos="709"/>
        </w:tabs>
        <w:jc w:val="both"/>
        <w:rPr>
          <w:b/>
          <w:sz w:val="20"/>
          <w:szCs w:val="20"/>
          <w:lang w:val="es-MX" w:eastAsia="es-MX"/>
        </w:rPr>
      </w:pPr>
      <w:r w:rsidRPr="004E1D62">
        <w:rPr>
          <w:b/>
          <w:sz w:val="20"/>
          <w:szCs w:val="20"/>
          <w:lang w:val="es-MX" w:eastAsia="es-MX"/>
        </w:rPr>
        <w:t>AVISO POR EL QUE SE DAN A CONOCE</w:t>
      </w:r>
      <w:r>
        <w:rPr>
          <w:b/>
          <w:sz w:val="20"/>
          <w:szCs w:val="20"/>
          <w:lang w:val="es-MX" w:eastAsia="es-MX"/>
        </w:rPr>
        <w:t>R LAS EVALUACIONES INTERNAS 2017 DE LOS PROGRAMAS SOCIALES 2016</w:t>
      </w:r>
      <w:r w:rsidRPr="004E1D62">
        <w:rPr>
          <w:b/>
          <w:sz w:val="20"/>
          <w:szCs w:val="20"/>
          <w:lang w:val="es-MX" w:eastAsia="es-MX"/>
        </w:rPr>
        <w:t>, A CARGO DE LA DELEGACIÓN GUSTAVO A. MADERO, QUE A CONTINUACIÓN SE ENLISTAN:</w:t>
      </w:r>
    </w:p>
    <w:p w:rsidR="00A96537" w:rsidRPr="00450474" w:rsidRDefault="00A96537" w:rsidP="00A96537">
      <w:pPr>
        <w:jc w:val="both"/>
        <w:rPr>
          <w:sz w:val="20"/>
          <w:szCs w:val="20"/>
          <w:lang w:val="es-ES"/>
        </w:rPr>
      </w:pPr>
    </w:p>
    <w:p w:rsidR="00A96537" w:rsidRPr="0044689F" w:rsidRDefault="00A96537" w:rsidP="00A96537">
      <w:pPr>
        <w:jc w:val="both"/>
        <w:rPr>
          <w:sz w:val="20"/>
          <w:szCs w:val="20"/>
        </w:rPr>
      </w:pPr>
      <w:r w:rsidRPr="0044689F">
        <w:rPr>
          <w:sz w:val="20"/>
          <w:szCs w:val="20"/>
        </w:rPr>
        <w:t>1. Ayudas Especiales GAM</w:t>
      </w:r>
    </w:p>
    <w:p w:rsidR="00A96537" w:rsidRPr="0044689F" w:rsidRDefault="00A96537" w:rsidP="00A96537">
      <w:pPr>
        <w:jc w:val="both"/>
        <w:rPr>
          <w:sz w:val="20"/>
          <w:szCs w:val="20"/>
        </w:rPr>
      </w:pPr>
      <w:r w:rsidRPr="0044689F">
        <w:rPr>
          <w:sz w:val="20"/>
          <w:szCs w:val="20"/>
        </w:rPr>
        <w:t xml:space="preserve">2. </w:t>
      </w:r>
      <w:proofErr w:type="spellStart"/>
      <w:r w:rsidRPr="0044689F">
        <w:rPr>
          <w:sz w:val="20"/>
          <w:szCs w:val="20"/>
        </w:rPr>
        <w:t>TenGAMos</w:t>
      </w:r>
      <w:proofErr w:type="spellEnd"/>
      <w:r w:rsidRPr="0044689F">
        <w:rPr>
          <w:sz w:val="20"/>
          <w:szCs w:val="20"/>
        </w:rPr>
        <w:t xml:space="preserve"> Calidad de Vida</w:t>
      </w:r>
    </w:p>
    <w:p w:rsidR="00A96537" w:rsidRPr="0044689F" w:rsidRDefault="00A96537" w:rsidP="00A96537">
      <w:pPr>
        <w:jc w:val="both"/>
        <w:rPr>
          <w:sz w:val="20"/>
          <w:szCs w:val="20"/>
        </w:rPr>
      </w:pPr>
      <w:r w:rsidRPr="0044689F">
        <w:rPr>
          <w:sz w:val="20"/>
          <w:szCs w:val="20"/>
        </w:rPr>
        <w:t xml:space="preserve">3. </w:t>
      </w:r>
      <w:proofErr w:type="spellStart"/>
      <w:r w:rsidRPr="0044689F">
        <w:rPr>
          <w:sz w:val="20"/>
          <w:szCs w:val="20"/>
        </w:rPr>
        <w:t>HaGAMos</w:t>
      </w:r>
      <w:proofErr w:type="spellEnd"/>
      <w:r w:rsidRPr="0044689F">
        <w:rPr>
          <w:sz w:val="20"/>
          <w:szCs w:val="20"/>
        </w:rPr>
        <w:t xml:space="preserve"> la Tarea Juntos</w:t>
      </w:r>
    </w:p>
    <w:p w:rsidR="00A96537" w:rsidRPr="0044689F" w:rsidRDefault="00A96537" w:rsidP="00A96537">
      <w:pPr>
        <w:jc w:val="both"/>
        <w:rPr>
          <w:sz w:val="20"/>
          <w:szCs w:val="20"/>
        </w:rPr>
      </w:pPr>
      <w:r w:rsidRPr="0044689F">
        <w:rPr>
          <w:sz w:val="20"/>
          <w:szCs w:val="20"/>
        </w:rPr>
        <w:t>4. MIGAM Apoyo</w:t>
      </w:r>
    </w:p>
    <w:p w:rsidR="00A96537" w:rsidRPr="0044689F" w:rsidRDefault="00A96537" w:rsidP="00A96537">
      <w:pPr>
        <w:jc w:val="both"/>
        <w:rPr>
          <w:sz w:val="20"/>
          <w:szCs w:val="20"/>
        </w:rPr>
      </w:pPr>
      <w:r w:rsidRPr="0044689F">
        <w:rPr>
          <w:sz w:val="20"/>
          <w:szCs w:val="20"/>
        </w:rPr>
        <w:t xml:space="preserve">5. </w:t>
      </w:r>
      <w:proofErr w:type="spellStart"/>
      <w:r w:rsidRPr="0044689F">
        <w:rPr>
          <w:sz w:val="20"/>
          <w:szCs w:val="20"/>
        </w:rPr>
        <w:t>HaGAMos</w:t>
      </w:r>
      <w:proofErr w:type="spellEnd"/>
      <w:r w:rsidRPr="0044689F">
        <w:rPr>
          <w:sz w:val="20"/>
          <w:szCs w:val="20"/>
        </w:rPr>
        <w:t xml:space="preserve"> Estudiantes de Excelencia</w:t>
      </w:r>
    </w:p>
    <w:p w:rsidR="00A96537" w:rsidRPr="0044689F" w:rsidRDefault="00A96537" w:rsidP="00A96537">
      <w:pPr>
        <w:jc w:val="both"/>
        <w:rPr>
          <w:sz w:val="20"/>
          <w:szCs w:val="20"/>
        </w:rPr>
      </w:pPr>
      <w:r w:rsidRPr="0044689F">
        <w:rPr>
          <w:sz w:val="20"/>
          <w:szCs w:val="20"/>
        </w:rPr>
        <w:t xml:space="preserve">6. </w:t>
      </w:r>
      <w:proofErr w:type="spellStart"/>
      <w:r w:rsidRPr="0044689F">
        <w:rPr>
          <w:sz w:val="20"/>
          <w:szCs w:val="20"/>
        </w:rPr>
        <w:t>SiGAMos</w:t>
      </w:r>
      <w:proofErr w:type="spellEnd"/>
      <w:r w:rsidRPr="0044689F">
        <w:rPr>
          <w:sz w:val="20"/>
          <w:szCs w:val="20"/>
        </w:rPr>
        <w:t xml:space="preserve"> Apoyando tu Educación</w:t>
      </w:r>
    </w:p>
    <w:p w:rsidR="00A96537" w:rsidRPr="0044689F" w:rsidRDefault="00A96537" w:rsidP="00A96537">
      <w:pPr>
        <w:jc w:val="both"/>
        <w:rPr>
          <w:sz w:val="20"/>
          <w:szCs w:val="20"/>
        </w:rPr>
      </w:pPr>
      <w:r w:rsidRPr="0044689F">
        <w:rPr>
          <w:sz w:val="20"/>
          <w:szCs w:val="20"/>
        </w:rPr>
        <w:t>7. MIGAM Hogar</w:t>
      </w:r>
    </w:p>
    <w:p w:rsidR="00A96537" w:rsidRPr="0044689F" w:rsidRDefault="00A96537" w:rsidP="00A96537">
      <w:pPr>
        <w:jc w:val="both"/>
        <w:rPr>
          <w:sz w:val="20"/>
          <w:szCs w:val="20"/>
        </w:rPr>
      </w:pPr>
      <w:r w:rsidRPr="0044689F">
        <w:rPr>
          <w:sz w:val="20"/>
          <w:szCs w:val="20"/>
        </w:rPr>
        <w:t xml:space="preserve">8. </w:t>
      </w:r>
      <w:proofErr w:type="spellStart"/>
      <w:r w:rsidRPr="0044689F">
        <w:rPr>
          <w:sz w:val="20"/>
          <w:szCs w:val="20"/>
        </w:rPr>
        <w:t>HaGAMos</w:t>
      </w:r>
      <w:proofErr w:type="spellEnd"/>
      <w:r w:rsidRPr="0044689F">
        <w:rPr>
          <w:sz w:val="20"/>
          <w:szCs w:val="20"/>
        </w:rPr>
        <w:t xml:space="preserve"> Unidad</w:t>
      </w:r>
    </w:p>
    <w:p w:rsidR="00A96537" w:rsidRPr="0044689F" w:rsidRDefault="00A96537" w:rsidP="00A96537">
      <w:pPr>
        <w:jc w:val="both"/>
        <w:rPr>
          <w:sz w:val="20"/>
          <w:szCs w:val="20"/>
        </w:rPr>
      </w:pPr>
      <w:r w:rsidRPr="0044689F">
        <w:rPr>
          <w:sz w:val="20"/>
          <w:szCs w:val="20"/>
        </w:rPr>
        <w:t>9. GAM Ve por Ti</w:t>
      </w:r>
    </w:p>
    <w:p w:rsidR="00A96537" w:rsidRPr="0044689F" w:rsidRDefault="00A96537" w:rsidP="00A96537">
      <w:pPr>
        <w:jc w:val="both"/>
        <w:rPr>
          <w:sz w:val="20"/>
          <w:szCs w:val="20"/>
        </w:rPr>
      </w:pPr>
      <w:r w:rsidRPr="0044689F">
        <w:rPr>
          <w:sz w:val="20"/>
          <w:szCs w:val="20"/>
        </w:rPr>
        <w:t xml:space="preserve">10. </w:t>
      </w:r>
      <w:proofErr w:type="spellStart"/>
      <w:r w:rsidRPr="0044689F">
        <w:rPr>
          <w:sz w:val="20"/>
          <w:szCs w:val="20"/>
        </w:rPr>
        <w:t>HaGAMos</w:t>
      </w:r>
      <w:proofErr w:type="spellEnd"/>
      <w:r w:rsidRPr="0044689F">
        <w:rPr>
          <w:sz w:val="20"/>
          <w:szCs w:val="20"/>
        </w:rPr>
        <w:t xml:space="preserve"> Oficio</w:t>
      </w:r>
    </w:p>
    <w:p w:rsidR="00A96537" w:rsidRPr="0044689F" w:rsidRDefault="00A96537" w:rsidP="00A96537">
      <w:pPr>
        <w:jc w:val="both"/>
        <w:rPr>
          <w:sz w:val="20"/>
          <w:szCs w:val="20"/>
        </w:rPr>
      </w:pPr>
      <w:r w:rsidRPr="0044689F">
        <w:rPr>
          <w:sz w:val="20"/>
          <w:szCs w:val="20"/>
        </w:rPr>
        <w:t xml:space="preserve">11. </w:t>
      </w:r>
      <w:proofErr w:type="spellStart"/>
      <w:r w:rsidRPr="0044689F">
        <w:rPr>
          <w:sz w:val="20"/>
          <w:szCs w:val="20"/>
        </w:rPr>
        <w:t>JuvenGAM</w:t>
      </w:r>
      <w:proofErr w:type="spellEnd"/>
    </w:p>
    <w:p w:rsidR="00895F61" w:rsidRDefault="00895F61"/>
    <w:p w:rsidR="00A96537" w:rsidRPr="00A96537" w:rsidRDefault="00A96537" w:rsidP="00A96537">
      <w:pPr>
        <w:jc w:val="both"/>
        <w:rPr>
          <w:rFonts w:eastAsia="Arial"/>
          <w:b/>
          <w:sz w:val="20"/>
          <w:szCs w:val="20"/>
          <w:lang w:val="es-ES"/>
        </w:rPr>
      </w:pPr>
      <w:r w:rsidRPr="00A96537">
        <w:rPr>
          <w:rFonts w:eastAsia="Arial"/>
          <w:sz w:val="20"/>
          <w:szCs w:val="20"/>
          <w:lang w:val="es-ES"/>
        </w:rPr>
        <w:t xml:space="preserve">PROGRAMA SOCIAL: </w:t>
      </w:r>
      <w:proofErr w:type="spellStart"/>
      <w:r w:rsidRPr="00A96537">
        <w:rPr>
          <w:rFonts w:eastAsia="Arial"/>
          <w:b/>
          <w:sz w:val="20"/>
          <w:szCs w:val="20"/>
        </w:rPr>
        <w:t>HaGAMos</w:t>
      </w:r>
      <w:proofErr w:type="spellEnd"/>
      <w:r w:rsidRPr="00A96537">
        <w:rPr>
          <w:rFonts w:eastAsia="Arial"/>
          <w:b/>
          <w:sz w:val="20"/>
          <w:szCs w:val="20"/>
        </w:rPr>
        <w:t xml:space="preserve"> Unidad</w:t>
      </w:r>
      <w:r w:rsidRPr="00A96537">
        <w:rPr>
          <w:rFonts w:eastAsia="Arial"/>
          <w:b/>
          <w:sz w:val="20"/>
          <w:szCs w:val="20"/>
          <w:lang w:val="es-ES"/>
        </w:rPr>
        <w:t>.</w:t>
      </w:r>
    </w:p>
    <w:p w:rsidR="00A96537" w:rsidRPr="00A96537" w:rsidRDefault="00A96537" w:rsidP="00A96537">
      <w:pPr>
        <w:rPr>
          <w:rFonts w:eastAsia="Arial"/>
          <w:b/>
          <w:sz w:val="20"/>
          <w:szCs w:val="20"/>
          <w:lang w:val="es-ES"/>
        </w:rPr>
      </w:pPr>
    </w:p>
    <w:p w:rsidR="00A96537" w:rsidRPr="00A96537" w:rsidRDefault="00A96537" w:rsidP="00A96537">
      <w:pPr>
        <w:jc w:val="both"/>
        <w:rPr>
          <w:rFonts w:eastAsia="Arial"/>
          <w:b/>
          <w:sz w:val="20"/>
          <w:szCs w:val="20"/>
          <w:lang w:val="es-ES"/>
        </w:rPr>
      </w:pPr>
      <w:r w:rsidRPr="00A96537">
        <w:rPr>
          <w:rFonts w:eastAsia="Arial"/>
          <w:b/>
          <w:sz w:val="20"/>
          <w:szCs w:val="20"/>
          <w:lang w:val="es-ES"/>
        </w:rPr>
        <w:t>I. DESCRIPCIÓN DEL PROGRAMA.</w:t>
      </w:r>
    </w:p>
    <w:p w:rsidR="00A96537" w:rsidRPr="00A96537" w:rsidRDefault="00A96537" w:rsidP="00A96537">
      <w:pPr>
        <w:jc w:val="both"/>
        <w:rPr>
          <w:rFonts w:eastAsia="Arial"/>
          <w:b/>
          <w:sz w:val="20"/>
          <w:szCs w:val="20"/>
          <w:lang w:val="es-ES"/>
        </w:rPr>
      </w:pPr>
    </w:p>
    <w:tbl>
      <w:tblPr>
        <w:tblStyle w:val="Tablaconcuadrcula"/>
        <w:tblW w:w="10109" w:type="dxa"/>
        <w:tblLook w:val="04A0"/>
      </w:tblPr>
      <w:tblGrid>
        <w:gridCol w:w="3541"/>
        <w:gridCol w:w="6568"/>
      </w:tblGrid>
      <w:tr w:rsidR="00A96537" w:rsidRPr="00A96537" w:rsidTr="00A96537">
        <w:tc>
          <w:tcPr>
            <w:tcW w:w="3541" w:type="dxa"/>
            <w:tcBorders>
              <w:top w:val="single" w:sz="4" w:space="0" w:color="000000"/>
              <w:left w:val="single" w:sz="4" w:space="0" w:color="000000"/>
              <w:bottom w:val="single" w:sz="4" w:space="0" w:color="000000"/>
              <w:right w:val="single" w:sz="4" w:space="0" w:color="000000"/>
            </w:tcBorders>
            <w:shd w:val="clear" w:color="auto" w:fill="auto"/>
          </w:tcPr>
          <w:p w:rsidR="00A96537" w:rsidRPr="00A96537" w:rsidRDefault="00A96537" w:rsidP="00A96537">
            <w:pPr>
              <w:jc w:val="center"/>
              <w:rPr>
                <w:rFonts w:eastAsia="Arial"/>
                <w:b/>
                <w:sz w:val="20"/>
                <w:szCs w:val="20"/>
                <w:lang w:val="es-ES"/>
              </w:rPr>
            </w:pPr>
            <w:r w:rsidRPr="00A96537">
              <w:rPr>
                <w:rFonts w:eastAsia="Arial"/>
                <w:b/>
                <w:sz w:val="20"/>
                <w:szCs w:val="20"/>
                <w:lang w:val="es-ES"/>
              </w:rPr>
              <w:t>Aspecto del programa social</w:t>
            </w:r>
          </w:p>
        </w:tc>
        <w:tc>
          <w:tcPr>
            <w:tcW w:w="6568" w:type="dxa"/>
            <w:tcBorders>
              <w:top w:val="single" w:sz="4" w:space="0" w:color="000000"/>
              <w:left w:val="single" w:sz="4" w:space="0" w:color="000000"/>
              <w:bottom w:val="single" w:sz="4" w:space="0" w:color="000000"/>
              <w:right w:val="single" w:sz="4" w:space="0" w:color="000000"/>
            </w:tcBorders>
            <w:shd w:val="clear" w:color="auto" w:fill="auto"/>
          </w:tcPr>
          <w:p w:rsidR="00A96537" w:rsidRPr="00A96537" w:rsidRDefault="00A96537" w:rsidP="00A96537">
            <w:pPr>
              <w:jc w:val="center"/>
              <w:rPr>
                <w:rFonts w:eastAsia="Arial"/>
                <w:b/>
                <w:sz w:val="20"/>
                <w:szCs w:val="20"/>
                <w:lang w:val="es-ES"/>
              </w:rPr>
            </w:pPr>
            <w:r w:rsidRPr="00A96537">
              <w:rPr>
                <w:rFonts w:eastAsia="Arial"/>
                <w:b/>
                <w:sz w:val="20"/>
                <w:szCs w:val="20"/>
                <w:lang w:val="es-ES"/>
              </w:rPr>
              <w:t>Descripción</w:t>
            </w:r>
          </w:p>
        </w:tc>
      </w:tr>
      <w:tr w:rsidR="00A96537" w:rsidRPr="00A96537" w:rsidTr="00A96537">
        <w:trPr>
          <w:trHeight w:val="502"/>
        </w:trPr>
        <w:tc>
          <w:tcPr>
            <w:tcW w:w="3541" w:type="dxa"/>
            <w:tcBorders>
              <w:top w:val="single" w:sz="4" w:space="0" w:color="000000"/>
            </w:tcBorders>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Nombre del Programa Social en 2016 (fuente: ROP 2016)</w:t>
            </w:r>
          </w:p>
        </w:tc>
        <w:tc>
          <w:tcPr>
            <w:tcW w:w="6568" w:type="dxa"/>
            <w:tcBorders>
              <w:top w:val="single" w:sz="4" w:space="0" w:color="000000"/>
            </w:tcBorders>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w:t>
            </w:r>
            <w:proofErr w:type="spellStart"/>
            <w:r w:rsidRPr="00A96537">
              <w:rPr>
                <w:rFonts w:eastAsia="Times New Roman"/>
                <w:color w:val="000000"/>
                <w:sz w:val="20"/>
                <w:szCs w:val="20"/>
              </w:rPr>
              <w:t>HaGAMos</w:t>
            </w:r>
            <w:proofErr w:type="spellEnd"/>
            <w:r w:rsidRPr="00A96537">
              <w:rPr>
                <w:rFonts w:eastAsia="Times New Roman"/>
                <w:color w:val="000000"/>
                <w:sz w:val="20"/>
                <w:szCs w:val="20"/>
              </w:rPr>
              <w:t xml:space="preserve"> Unidad”</w:t>
            </w:r>
          </w:p>
        </w:tc>
      </w:tr>
      <w:tr w:rsidR="00A96537" w:rsidRPr="00A96537" w:rsidTr="0007603D">
        <w:tc>
          <w:tcPr>
            <w:tcW w:w="3541"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Año de Creación</w:t>
            </w:r>
          </w:p>
        </w:tc>
        <w:tc>
          <w:tcPr>
            <w:tcW w:w="6568"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2011</w:t>
            </w:r>
          </w:p>
        </w:tc>
      </w:tr>
      <w:tr w:rsidR="00A96537" w:rsidRPr="00A96537" w:rsidTr="0007603D">
        <w:tc>
          <w:tcPr>
            <w:tcW w:w="3541"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Modificaciones más relevantes desde su creación y hasta 2016 (cambios en la población objetivo, los bienes y/o servicios otorgados, los objetivos perseguidos, etc.)</w:t>
            </w:r>
          </w:p>
        </w:tc>
        <w:tc>
          <w:tcPr>
            <w:tcW w:w="6568"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Ninguna.</w:t>
            </w:r>
          </w:p>
        </w:tc>
      </w:tr>
      <w:tr w:rsidR="00A96537" w:rsidRPr="00A96537" w:rsidTr="0007603D">
        <w:trPr>
          <w:trHeight w:val="934"/>
        </w:trPr>
        <w:tc>
          <w:tcPr>
            <w:tcW w:w="3541"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lastRenderedPageBreak/>
              <w:t>Problema central atendido por el Programa Social en 2016</w:t>
            </w:r>
          </w:p>
        </w:tc>
        <w:tc>
          <w:tcPr>
            <w:tcW w:w="6568"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Mejorar y atender las necesidades de los habitantes de bajos ingresos de la demarcación, haciendo énfasis al derecho a una vivienda digna.</w:t>
            </w:r>
          </w:p>
        </w:tc>
      </w:tr>
      <w:tr w:rsidR="00A96537" w:rsidRPr="00A96537" w:rsidTr="0007603D">
        <w:tc>
          <w:tcPr>
            <w:tcW w:w="3541"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Objetivo General en 2016 (fuente: ROP 2016)</w:t>
            </w:r>
          </w:p>
        </w:tc>
        <w:tc>
          <w:tcPr>
            <w:tcW w:w="6568"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Contribuir a mejorar la condición de las Unidades Habitacionales en la Delegación Gustavo A. Madero, respetando el derecho que tienen todos los habitantes de la República Mexicana a una vivienda digna y decorosa.</w:t>
            </w:r>
            <w:r w:rsidRPr="00A96537">
              <w:rPr>
                <w:rFonts w:eastAsia="Times New Roman"/>
                <w:color w:val="000000"/>
                <w:sz w:val="20"/>
                <w:szCs w:val="20"/>
              </w:rPr>
              <w:br/>
              <w:t>Contribuir a mejorar la calidad de vida de los habitantes de las Unidades Habitacionales que se encuentran dentro de esta Delegación política, a través del mejoramiento, mantenimiento u obra nueva de sus áreas y bienes de uso común e impulsar procesos que contribuyan a la organización vecinal, incorporando una cultura de convivencia y participación.</w:t>
            </w:r>
          </w:p>
        </w:tc>
      </w:tr>
      <w:tr w:rsidR="00A96537" w:rsidRPr="00A96537" w:rsidTr="0007603D">
        <w:trPr>
          <w:trHeight w:val="306"/>
        </w:trPr>
        <w:tc>
          <w:tcPr>
            <w:tcW w:w="3541"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Objetivos Específicos (fuente: ROP 2016)</w:t>
            </w:r>
          </w:p>
        </w:tc>
        <w:tc>
          <w:tcPr>
            <w:tcW w:w="6568"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 xml:space="preserve">Orientar e impulsar el uso de los recursos del programa para desarrollar proyectos y acciones de beneficio y protección ambiental. Fomentar la participación de los habitantes sin distinción alguna ya sea por género, edad, raza, preferencia sexo, etc., de las Unidades Habitacionales a través de la toma colectiva de decisiones para la administración de los recursos y la supervisión de su correcta aplicación. Promover una cultura de Corresponsabilidad entre gobierno y sociedad en la solución de los problemas. Impulsar la realización de obras de mejoramiento, mantenimiento u obra nueva de las áreas y bienes de uso común de las Unidades Habitacionales que se encuentran dentro de los límites de la Delegación Gustavo A. Madero. Coadyuvar, junto con los condóminos, a mejorar las áreas comunes, instalaciones eléctricas y/o </w:t>
            </w:r>
            <w:proofErr w:type="spellStart"/>
            <w:r w:rsidRPr="00A96537">
              <w:rPr>
                <w:rFonts w:eastAsia="Times New Roman"/>
                <w:color w:val="000000"/>
                <w:sz w:val="20"/>
                <w:szCs w:val="20"/>
              </w:rPr>
              <w:t>hidrosanitarias</w:t>
            </w:r>
            <w:proofErr w:type="spellEnd"/>
            <w:r w:rsidRPr="00A96537">
              <w:rPr>
                <w:rFonts w:eastAsia="Times New Roman"/>
                <w:color w:val="000000"/>
                <w:sz w:val="20"/>
                <w:szCs w:val="20"/>
              </w:rPr>
              <w:t xml:space="preserve"> de sus Unidades Habitacionales de interés social, a través de una ayuda económica</w:t>
            </w:r>
          </w:p>
        </w:tc>
      </w:tr>
      <w:tr w:rsidR="00A96537" w:rsidRPr="00A96537" w:rsidTr="0007603D">
        <w:tc>
          <w:tcPr>
            <w:tcW w:w="3541"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Población Objetivo del Programa Social en 2016 (descripción y cuantificación)</w:t>
            </w:r>
          </w:p>
        </w:tc>
        <w:tc>
          <w:tcPr>
            <w:tcW w:w="6568"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20 unidades Habitacionales que se ubican en la Delegación Gustavo A. Madero.</w:t>
            </w:r>
          </w:p>
        </w:tc>
      </w:tr>
      <w:tr w:rsidR="00A96537" w:rsidRPr="00A96537" w:rsidTr="0007603D">
        <w:tc>
          <w:tcPr>
            <w:tcW w:w="3541" w:type="dxa"/>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Área encargada de la operación del Programa Social en 2016</w:t>
            </w:r>
          </w:p>
        </w:tc>
        <w:tc>
          <w:tcPr>
            <w:tcW w:w="6568"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Coordinación de Apoyos para una Vivienda Digna.</w:t>
            </w:r>
          </w:p>
        </w:tc>
      </w:tr>
      <w:tr w:rsidR="00A96537" w:rsidRPr="00A96537" w:rsidTr="0007603D">
        <w:tc>
          <w:tcPr>
            <w:tcW w:w="3541" w:type="dxa"/>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Bienes y/o servicios que otorgó el programa social en 2016 o componentes, periodicidad de entrega y en qué cantidad (fuente: ROP 2016)</w:t>
            </w:r>
          </w:p>
        </w:tc>
        <w:tc>
          <w:tcPr>
            <w:tcW w:w="6568"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Mejoramiento, mantenimiento u obra nueva en las áreas y bienes de uso común de cada Unidad Habitacional. / Monto económico por Unidad Habitacional: Dependerá del tamaño de la unidad habitacional y de sus propias necesidades</w:t>
            </w:r>
          </w:p>
        </w:tc>
      </w:tr>
      <w:tr w:rsidR="00A96537" w:rsidRPr="00A96537" w:rsidTr="0007603D">
        <w:tc>
          <w:tcPr>
            <w:tcW w:w="3541" w:type="dxa"/>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Alineación con el Programa General de Desarrollo del Distrito Federal 2013-2018</w:t>
            </w:r>
          </w:p>
        </w:tc>
        <w:tc>
          <w:tcPr>
            <w:tcW w:w="6568"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Ejes Programáticos, Objetivos, Metas y Líneas de Acción del Programa General de Desarrollo del Distrito Federal 2013 - 2018, alineados al Programa Social “</w:t>
            </w:r>
            <w:proofErr w:type="spellStart"/>
            <w:r w:rsidRPr="00A96537">
              <w:rPr>
                <w:rFonts w:eastAsia="Times New Roman"/>
                <w:color w:val="000000"/>
                <w:sz w:val="20"/>
                <w:szCs w:val="20"/>
              </w:rPr>
              <w:t>HaGAMos</w:t>
            </w:r>
            <w:proofErr w:type="spellEnd"/>
            <w:r w:rsidRPr="00A96537">
              <w:rPr>
                <w:rFonts w:eastAsia="Times New Roman"/>
                <w:color w:val="000000"/>
                <w:sz w:val="20"/>
                <w:szCs w:val="20"/>
              </w:rPr>
              <w:t xml:space="preserve"> Unidad” </w:t>
            </w:r>
            <w:r w:rsidRPr="00A96537">
              <w:rPr>
                <w:rFonts w:eastAsia="Times New Roman"/>
                <w:color w:val="000000"/>
                <w:sz w:val="20"/>
                <w:szCs w:val="20"/>
              </w:rPr>
              <w:br/>
              <w:t>Eje 1 Equidad e Inclusión Social para el Desarrollo Humano. Área de Oportunidad 1 Discriminación y Derechos Humanos</w:t>
            </w:r>
          </w:p>
        </w:tc>
      </w:tr>
      <w:tr w:rsidR="00A96537" w:rsidRPr="00A96537" w:rsidTr="0007603D">
        <w:trPr>
          <w:trHeight w:val="991"/>
        </w:trPr>
        <w:tc>
          <w:tcPr>
            <w:tcW w:w="3541" w:type="dxa"/>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Alineación con Programas Sectoriales, Especiales, Institucionales o Delegacionales (según sea el caso)</w:t>
            </w:r>
          </w:p>
        </w:tc>
        <w:tc>
          <w:tcPr>
            <w:tcW w:w="6568"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Ninguna.</w:t>
            </w:r>
          </w:p>
        </w:tc>
      </w:tr>
      <w:tr w:rsidR="00A96537" w:rsidRPr="00A96537" w:rsidTr="0007603D">
        <w:tc>
          <w:tcPr>
            <w:tcW w:w="3541" w:type="dxa"/>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Presupuesto del Programa Social en 2016</w:t>
            </w:r>
          </w:p>
        </w:tc>
        <w:tc>
          <w:tcPr>
            <w:tcW w:w="6568"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$2</w:t>
            </w:r>
            <w:proofErr w:type="gramStart"/>
            <w:r w:rsidRPr="00A96537">
              <w:rPr>
                <w:rFonts w:eastAsia="Times New Roman"/>
                <w:color w:val="000000"/>
                <w:sz w:val="20"/>
                <w:szCs w:val="20"/>
              </w:rPr>
              <w:t>,000,000.00</w:t>
            </w:r>
            <w:proofErr w:type="gramEnd"/>
            <w:r w:rsidRPr="00A96537">
              <w:rPr>
                <w:rFonts w:eastAsia="Times New Roman"/>
                <w:color w:val="000000"/>
                <w:sz w:val="20"/>
                <w:szCs w:val="20"/>
              </w:rPr>
              <w:t xml:space="preserve"> (dos millones de pesos 00/100 M.N.)</w:t>
            </w:r>
          </w:p>
        </w:tc>
      </w:tr>
      <w:tr w:rsidR="00A96537" w:rsidRPr="00A96537" w:rsidTr="0007603D">
        <w:tc>
          <w:tcPr>
            <w:tcW w:w="3541" w:type="dxa"/>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Cobertura Geográfica del Programa Social en 2016</w:t>
            </w:r>
          </w:p>
        </w:tc>
        <w:tc>
          <w:tcPr>
            <w:tcW w:w="6568"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A los ciudadanos que habitan en esta demarcación.</w:t>
            </w:r>
          </w:p>
        </w:tc>
      </w:tr>
      <w:tr w:rsidR="00A96537" w:rsidRPr="00A96537" w:rsidTr="0007603D">
        <w:tc>
          <w:tcPr>
            <w:tcW w:w="3541" w:type="dxa"/>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Modificaciones en el nombre, los objetivos, los bienes y/o servicios que otorga o no vigencia en 2017</w:t>
            </w:r>
          </w:p>
        </w:tc>
        <w:tc>
          <w:tcPr>
            <w:tcW w:w="6568"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Ninguna.</w:t>
            </w:r>
          </w:p>
        </w:tc>
      </w:tr>
    </w:tbl>
    <w:p w:rsidR="00A96537" w:rsidRPr="00A96537" w:rsidRDefault="00A96537" w:rsidP="00A96537">
      <w:pPr>
        <w:jc w:val="both"/>
        <w:rPr>
          <w:rFonts w:eastAsia="Arial"/>
          <w:b/>
          <w:sz w:val="20"/>
          <w:szCs w:val="20"/>
          <w:lang w:val="es-ES"/>
        </w:rPr>
      </w:pPr>
    </w:p>
    <w:p w:rsidR="00A96537" w:rsidRPr="00A96537" w:rsidRDefault="00A96537" w:rsidP="00A96537">
      <w:pPr>
        <w:jc w:val="both"/>
        <w:rPr>
          <w:rFonts w:eastAsia="Arial"/>
          <w:b/>
          <w:sz w:val="20"/>
          <w:szCs w:val="20"/>
          <w:lang w:val="es-ES"/>
        </w:rPr>
      </w:pPr>
      <w:r w:rsidRPr="00A96537">
        <w:rPr>
          <w:rFonts w:eastAsia="Arial"/>
          <w:b/>
          <w:sz w:val="20"/>
          <w:szCs w:val="20"/>
          <w:lang w:val="es-ES"/>
        </w:rPr>
        <w:t>II. METODOLOGÍA DE LA EVALUACIÓN INTERNA.</w:t>
      </w:r>
    </w:p>
    <w:p w:rsidR="00A96537" w:rsidRPr="00A96537" w:rsidRDefault="00A96537" w:rsidP="00A96537">
      <w:pPr>
        <w:jc w:val="both"/>
        <w:rPr>
          <w:rFonts w:eastAsia="Arial"/>
          <w:b/>
          <w:sz w:val="20"/>
          <w:szCs w:val="20"/>
          <w:lang w:val="es-ES"/>
        </w:rPr>
      </w:pPr>
    </w:p>
    <w:p w:rsidR="00A96537" w:rsidRPr="00A96537" w:rsidRDefault="00A96537" w:rsidP="00A96537">
      <w:pPr>
        <w:jc w:val="both"/>
        <w:rPr>
          <w:rFonts w:eastAsia="Arial"/>
          <w:b/>
          <w:sz w:val="20"/>
          <w:szCs w:val="20"/>
          <w:lang w:val="es-ES"/>
        </w:rPr>
      </w:pPr>
      <w:r w:rsidRPr="00A96537">
        <w:rPr>
          <w:rFonts w:eastAsia="Arial"/>
          <w:b/>
          <w:sz w:val="20"/>
          <w:szCs w:val="20"/>
          <w:lang w:val="es-ES"/>
        </w:rPr>
        <w:t>II.1. Área encargada de la Evaluación Interna.</w:t>
      </w:r>
    </w:p>
    <w:p w:rsidR="00A96537" w:rsidRPr="00A96537" w:rsidRDefault="00A96537" w:rsidP="00A96537">
      <w:pPr>
        <w:jc w:val="both"/>
        <w:rPr>
          <w:rFonts w:eastAsia="Arial"/>
          <w:b/>
          <w:sz w:val="20"/>
          <w:szCs w:val="20"/>
          <w:lang w:val="es-ES"/>
        </w:rPr>
      </w:pPr>
    </w:p>
    <w:p w:rsidR="00A96537" w:rsidRPr="00A96537" w:rsidRDefault="00A96537" w:rsidP="00A96537">
      <w:pPr>
        <w:jc w:val="both"/>
        <w:rPr>
          <w:rFonts w:eastAsia="Arial"/>
          <w:sz w:val="20"/>
          <w:szCs w:val="20"/>
          <w:lang w:val="es-ES"/>
        </w:rPr>
      </w:pPr>
      <w:r w:rsidRPr="00A96537">
        <w:rPr>
          <w:rFonts w:eastAsia="Arial"/>
          <w:sz w:val="20"/>
          <w:szCs w:val="20"/>
          <w:lang w:val="es-ES"/>
        </w:rPr>
        <w:lastRenderedPageBreak/>
        <w:t>La Dirección Ejecutiva de Planeación y Evaluación de los Proyectos y Programas (DEPEPP) es la encargada de realizar la presente evaluación.</w:t>
      </w:r>
    </w:p>
    <w:p w:rsidR="00A96537" w:rsidRPr="00A96537" w:rsidRDefault="00A96537" w:rsidP="00A96537">
      <w:pPr>
        <w:jc w:val="both"/>
        <w:rPr>
          <w:rFonts w:eastAsia="Arial"/>
          <w:sz w:val="20"/>
          <w:szCs w:val="20"/>
          <w:lang w:val="es-ES"/>
        </w:rPr>
      </w:pPr>
    </w:p>
    <w:tbl>
      <w:tblPr>
        <w:tblStyle w:val="Tablaconcuadrcula"/>
        <w:tblW w:w="10109" w:type="dxa"/>
        <w:tblLook w:val="04A0"/>
      </w:tblPr>
      <w:tblGrid>
        <w:gridCol w:w="2600"/>
        <w:gridCol w:w="7509"/>
      </w:tblGrid>
      <w:tr w:rsidR="00A96537" w:rsidRPr="00A96537" w:rsidTr="00A96537">
        <w:tc>
          <w:tcPr>
            <w:tcW w:w="2600" w:type="dxa"/>
            <w:tcBorders>
              <w:bottom w:val="single" w:sz="4" w:space="0" w:color="000000"/>
            </w:tcBorders>
            <w:shd w:val="clear" w:color="auto" w:fill="auto"/>
            <w:vAlign w:val="center"/>
          </w:tcPr>
          <w:p w:rsidR="00A96537" w:rsidRPr="00A96537" w:rsidRDefault="00A96537" w:rsidP="00A96537">
            <w:pPr>
              <w:jc w:val="center"/>
              <w:rPr>
                <w:rFonts w:eastAsia="Arial"/>
                <w:b/>
                <w:sz w:val="20"/>
                <w:szCs w:val="20"/>
                <w:lang w:val="es-ES"/>
              </w:rPr>
            </w:pPr>
            <w:r w:rsidRPr="00A96537">
              <w:rPr>
                <w:rFonts w:eastAsia="Arial"/>
                <w:b/>
                <w:sz w:val="20"/>
                <w:szCs w:val="20"/>
                <w:lang w:val="es-ES"/>
              </w:rPr>
              <w:t>Puesto</w:t>
            </w:r>
          </w:p>
        </w:tc>
        <w:tc>
          <w:tcPr>
            <w:tcW w:w="7509" w:type="dxa"/>
            <w:shd w:val="clear" w:color="auto" w:fill="auto"/>
            <w:vAlign w:val="center"/>
          </w:tcPr>
          <w:p w:rsidR="00A96537" w:rsidRPr="00A96537" w:rsidRDefault="00A96537" w:rsidP="00A96537">
            <w:pPr>
              <w:jc w:val="center"/>
              <w:rPr>
                <w:rFonts w:eastAsia="Arial"/>
                <w:sz w:val="20"/>
                <w:szCs w:val="20"/>
                <w:lang w:val="es-ES"/>
              </w:rPr>
            </w:pPr>
            <w:r w:rsidRPr="00A96537">
              <w:rPr>
                <w:rFonts w:eastAsia="Arial"/>
                <w:sz w:val="20"/>
                <w:szCs w:val="20"/>
                <w:lang w:val="es-ES"/>
              </w:rPr>
              <w:t>Director Ejecutivo de Planeación y Evaluación de Proyectos y Programas.</w:t>
            </w:r>
          </w:p>
        </w:tc>
      </w:tr>
      <w:tr w:rsidR="00A96537" w:rsidRPr="00A96537" w:rsidTr="00A96537">
        <w:tc>
          <w:tcPr>
            <w:tcW w:w="2600" w:type="dxa"/>
            <w:tcBorders>
              <w:top w:val="single" w:sz="4" w:space="0" w:color="000000"/>
              <w:bottom w:val="single" w:sz="4" w:space="0" w:color="000000"/>
            </w:tcBorders>
            <w:shd w:val="clear" w:color="auto" w:fill="auto"/>
            <w:vAlign w:val="center"/>
          </w:tcPr>
          <w:p w:rsidR="00A96537" w:rsidRPr="00A96537" w:rsidRDefault="00A96537" w:rsidP="00A96537">
            <w:pPr>
              <w:jc w:val="center"/>
              <w:rPr>
                <w:rFonts w:eastAsia="Arial"/>
                <w:b/>
                <w:sz w:val="20"/>
                <w:szCs w:val="20"/>
                <w:lang w:val="es-ES"/>
              </w:rPr>
            </w:pPr>
            <w:r w:rsidRPr="00A96537">
              <w:rPr>
                <w:rFonts w:eastAsia="Arial"/>
                <w:b/>
                <w:sz w:val="20"/>
                <w:szCs w:val="20"/>
                <w:lang w:val="es-ES"/>
              </w:rPr>
              <w:t>Sexo</w:t>
            </w:r>
          </w:p>
        </w:tc>
        <w:tc>
          <w:tcPr>
            <w:tcW w:w="7509" w:type="dxa"/>
            <w:shd w:val="clear" w:color="auto" w:fill="auto"/>
            <w:vAlign w:val="center"/>
          </w:tcPr>
          <w:p w:rsidR="00A96537" w:rsidRPr="00A96537" w:rsidRDefault="00A96537" w:rsidP="00A96537">
            <w:pPr>
              <w:jc w:val="center"/>
              <w:rPr>
                <w:rFonts w:eastAsia="Arial"/>
                <w:sz w:val="20"/>
                <w:szCs w:val="20"/>
                <w:lang w:val="es-ES"/>
              </w:rPr>
            </w:pPr>
            <w:r w:rsidRPr="00A96537">
              <w:rPr>
                <w:rFonts w:eastAsia="Arial"/>
                <w:sz w:val="20"/>
                <w:szCs w:val="20"/>
                <w:lang w:val="es-ES"/>
              </w:rPr>
              <w:t>Masculino</w:t>
            </w:r>
          </w:p>
        </w:tc>
      </w:tr>
      <w:tr w:rsidR="00A96537" w:rsidRPr="00A96537" w:rsidTr="00A96537">
        <w:trPr>
          <w:trHeight w:val="292"/>
        </w:trPr>
        <w:tc>
          <w:tcPr>
            <w:tcW w:w="2600" w:type="dxa"/>
            <w:tcBorders>
              <w:top w:val="single" w:sz="4" w:space="0" w:color="000000"/>
              <w:bottom w:val="single" w:sz="4" w:space="0" w:color="000000"/>
            </w:tcBorders>
            <w:shd w:val="clear" w:color="auto" w:fill="auto"/>
            <w:vAlign w:val="center"/>
          </w:tcPr>
          <w:p w:rsidR="00A96537" w:rsidRPr="00A96537" w:rsidRDefault="00A96537" w:rsidP="00A96537">
            <w:pPr>
              <w:jc w:val="center"/>
              <w:rPr>
                <w:rFonts w:eastAsia="Arial"/>
                <w:b/>
                <w:sz w:val="20"/>
                <w:szCs w:val="20"/>
                <w:lang w:val="es-ES"/>
              </w:rPr>
            </w:pPr>
            <w:r w:rsidRPr="00A96537">
              <w:rPr>
                <w:rFonts w:eastAsia="Arial"/>
                <w:b/>
                <w:sz w:val="20"/>
                <w:szCs w:val="20"/>
                <w:lang w:val="es-ES"/>
              </w:rPr>
              <w:t>Edad</w:t>
            </w:r>
          </w:p>
        </w:tc>
        <w:tc>
          <w:tcPr>
            <w:tcW w:w="7509" w:type="dxa"/>
            <w:tcBorders>
              <w:bottom w:val="single" w:sz="4" w:space="0" w:color="auto"/>
            </w:tcBorders>
            <w:shd w:val="clear" w:color="auto" w:fill="auto"/>
            <w:vAlign w:val="center"/>
          </w:tcPr>
          <w:p w:rsidR="00A96537" w:rsidRPr="00A96537" w:rsidRDefault="00A96537" w:rsidP="00A96537">
            <w:pPr>
              <w:jc w:val="center"/>
              <w:rPr>
                <w:rFonts w:eastAsia="Arial"/>
                <w:sz w:val="20"/>
                <w:szCs w:val="20"/>
                <w:lang w:val="es-ES"/>
              </w:rPr>
            </w:pPr>
            <w:r w:rsidRPr="00A96537">
              <w:rPr>
                <w:rFonts w:eastAsia="Arial"/>
                <w:sz w:val="20"/>
                <w:szCs w:val="20"/>
                <w:lang w:val="es-ES"/>
              </w:rPr>
              <w:t>46 años</w:t>
            </w:r>
          </w:p>
        </w:tc>
      </w:tr>
      <w:tr w:rsidR="00A96537" w:rsidRPr="00A96537" w:rsidTr="00A96537">
        <w:tc>
          <w:tcPr>
            <w:tcW w:w="2600" w:type="dxa"/>
            <w:tcBorders>
              <w:top w:val="single" w:sz="4" w:space="0" w:color="000000"/>
              <w:bottom w:val="single" w:sz="4" w:space="0" w:color="000000"/>
            </w:tcBorders>
            <w:shd w:val="clear" w:color="auto" w:fill="auto"/>
            <w:vAlign w:val="center"/>
          </w:tcPr>
          <w:p w:rsidR="00A96537" w:rsidRPr="00A96537" w:rsidRDefault="00A96537" w:rsidP="00A96537">
            <w:pPr>
              <w:jc w:val="center"/>
              <w:rPr>
                <w:rFonts w:eastAsia="Arial"/>
                <w:b/>
                <w:sz w:val="20"/>
                <w:szCs w:val="20"/>
                <w:lang w:val="es-ES"/>
              </w:rPr>
            </w:pPr>
            <w:r w:rsidRPr="00A96537">
              <w:rPr>
                <w:rFonts w:eastAsia="Arial"/>
                <w:b/>
                <w:sz w:val="20"/>
                <w:szCs w:val="20"/>
                <w:lang w:val="es-ES"/>
              </w:rPr>
              <w:t>Formación profesional</w:t>
            </w:r>
          </w:p>
        </w:tc>
        <w:tc>
          <w:tcPr>
            <w:tcW w:w="7509" w:type="dxa"/>
            <w:tcBorders>
              <w:top w:val="single" w:sz="4" w:space="0" w:color="auto"/>
            </w:tcBorders>
            <w:shd w:val="clear" w:color="auto" w:fill="auto"/>
            <w:vAlign w:val="center"/>
          </w:tcPr>
          <w:p w:rsidR="00A96537" w:rsidRPr="00A96537" w:rsidRDefault="00A96537" w:rsidP="00A96537">
            <w:pPr>
              <w:jc w:val="center"/>
              <w:rPr>
                <w:rFonts w:eastAsia="Arial"/>
                <w:sz w:val="20"/>
                <w:szCs w:val="20"/>
                <w:lang w:val="es-ES"/>
              </w:rPr>
            </w:pPr>
            <w:r w:rsidRPr="00A96537">
              <w:rPr>
                <w:rFonts w:eastAsia="Arial"/>
                <w:sz w:val="20"/>
                <w:szCs w:val="20"/>
                <w:lang w:val="es-ES"/>
              </w:rPr>
              <w:t>Licenciado en Economía y Licenciado en Derecho.</w:t>
            </w:r>
          </w:p>
        </w:tc>
      </w:tr>
      <w:tr w:rsidR="00A96537" w:rsidRPr="00A96537" w:rsidTr="00A96537">
        <w:tc>
          <w:tcPr>
            <w:tcW w:w="2600" w:type="dxa"/>
            <w:tcBorders>
              <w:top w:val="single" w:sz="4" w:space="0" w:color="000000"/>
              <w:bottom w:val="single" w:sz="4" w:space="0" w:color="000000"/>
            </w:tcBorders>
            <w:shd w:val="clear" w:color="auto" w:fill="auto"/>
            <w:vAlign w:val="center"/>
          </w:tcPr>
          <w:p w:rsidR="00A96537" w:rsidRPr="00A96537" w:rsidRDefault="00A96537" w:rsidP="00A96537">
            <w:pPr>
              <w:jc w:val="center"/>
              <w:rPr>
                <w:rFonts w:eastAsia="Arial"/>
                <w:b/>
                <w:sz w:val="20"/>
                <w:szCs w:val="20"/>
                <w:lang w:val="es-ES"/>
              </w:rPr>
            </w:pPr>
            <w:r w:rsidRPr="00A96537">
              <w:rPr>
                <w:rFonts w:eastAsia="Arial"/>
                <w:b/>
                <w:sz w:val="20"/>
                <w:szCs w:val="20"/>
                <w:lang w:val="es-ES"/>
              </w:rPr>
              <w:t>Funciones</w:t>
            </w:r>
          </w:p>
        </w:tc>
        <w:tc>
          <w:tcPr>
            <w:tcW w:w="7509" w:type="dxa"/>
            <w:shd w:val="clear" w:color="auto" w:fill="auto"/>
            <w:vAlign w:val="center"/>
          </w:tcPr>
          <w:p w:rsidR="00A96537" w:rsidRPr="00A96537" w:rsidRDefault="00A96537" w:rsidP="00A96537">
            <w:pPr>
              <w:jc w:val="center"/>
              <w:rPr>
                <w:rFonts w:eastAsia="Arial"/>
                <w:sz w:val="20"/>
                <w:szCs w:val="20"/>
                <w:lang w:val="es-ES"/>
              </w:rPr>
            </w:pPr>
            <w:r w:rsidRPr="00A96537">
              <w:rPr>
                <w:rFonts w:eastAsia="Arial"/>
                <w:sz w:val="20"/>
                <w:szCs w:val="20"/>
                <w:lang w:val="es-ES"/>
              </w:rPr>
              <w:t>Dirigir la evaluación cualitativa y cuantitativa de los programas y proyectos institucionales, mediante el análisis y seguimiento de los indicadores de eficiencia, así como coordinar la elaboración de los informes correspondientes. De igual forma, coordinar con los titulares de las áreas que integran el Órgano Político Administrativo, con el objeto de evaluar y supervisar las actividades, resultados, avances, estrategias y acciones a implementar para mejorar el desempeño de todos los proyectos.</w:t>
            </w:r>
          </w:p>
        </w:tc>
      </w:tr>
      <w:tr w:rsidR="00A96537" w:rsidRPr="00A96537" w:rsidTr="00A96537">
        <w:tc>
          <w:tcPr>
            <w:tcW w:w="2600" w:type="dxa"/>
            <w:tcBorders>
              <w:top w:val="single" w:sz="4" w:space="0" w:color="000000"/>
              <w:bottom w:val="single" w:sz="4" w:space="0" w:color="000000"/>
            </w:tcBorders>
            <w:shd w:val="clear" w:color="auto" w:fill="auto"/>
            <w:vAlign w:val="center"/>
          </w:tcPr>
          <w:p w:rsidR="00A96537" w:rsidRPr="00A96537" w:rsidRDefault="00A96537" w:rsidP="00A96537">
            <w:pPr>
              <w:jc w:val="center"/>
              <w:rPr>
                <w:rFonts w:eastAsia="Arial"/>
                <w:b/>
                <w:sz w:val="20"/>
                <w:szCs w:val="20"/>
                <w:lang w:val="es-ES"/>
              </w:rPr>
            </w:pPr>
            <w:r w:rsidRPr="00A96537">
              <w:rPr>
                <w:rFonts w:eastAsia="Arial"/>
                <w:b/>
                <w:sz w:val="20"/>
                <w:szCs w:val="20"/>
                <w:lang w:val="es-ES"/>
              </w:rPr>
              <w:t>Experiencia en M&amp;E</w:t>
            </w:r>
          </w:p>
        </w:tc>
        <w:tc>
          <w:tcPr>
            <w:tcW w:w="7509" w:type="dxa"/>
            <w:shd w:val="clear" w:color="auto" w:fill="auto"/>
            <w:vAlign w:val="center"/>
          </w:tcPr>
          <w:p w:rsidR="00A96537" w:rsidRPr="00A96537" w:rsidRDefault="00A96537" w:rsidP="00A96537">
            <w:pPr>
              <w:jc w:val="center"/>
              <w:rPr>
                <w:rFonts w:eastAsia="Arial"/>
                <w:sz w:val="20"/>
                <w:szCs w:val="20"/>
                <w:lang w:val="es-ES"/>
              </w:rPr>
            </w:pPr>
            <w:r w:rsidRPr="00A96537">
              <w:rPr>
                <w:rFonts w:eastAsia="Arial"/>
                <w:sz w:val="20"/>
                <w:szCs w:val="20"/>
                <w:lang w:val="es-ES"/>
              </w:rPr>
              <w:t>15 años</w:t>
            </w:r>
          </w:p>
        </w:tc>
      </w:tr>
      <w:tr w:rsidR="00A96537" w:rsidRPr="00A96537" w:rsidTr="00A96537">
        <w:trPr>
          <w:trHeight w:val="529"/>
        </w:trPr>
        <w:tc>
          <w:tcPr>
            <w:tcW w:w="2600" w:type="dxa"/>
            <w:tcBorders>
              <w:top w:val="single" w:sz="4" w:space="0" w:color="000000"/>
            </w:tcBorders>
            <w:shd w:val="clear" w:color="auto" w:fill="auto"/>
            <w:vAlign w:val="center"/>
          </w:tcPr>
          <w:p w:rsidR="00A96537" w:rsidRPr="00A96537" w:rsidRDefault="00A96537" w:rsidP="00A96537">
            <w:pPr>
              <w:jc w:val="center"/>
              <w:rPr>
                <w:rFonts w:eastAsia="Arial"/>
                <w:b/>
                <w:sz w:val="20"/>
                <w:szCs w:val="20"/>
                <w:lang w:val="es-ES"/>
              </w:rPr>
            </w:pPr>
            <w:r w:rsidRPr="00A96537">
              <w:rPr>
                <w:rFonts w:eastAsia="Arial"/>
                <w:b/>
                <w:sz w:val="20"/>
                <w:szCs w:val="20"/>
                <w:lang w:val="es-ES"/>
              </w:rPr>
              <w:t>Exclusivo M&amp;E</w:t>
            </w:r>
          </w:p>
        </w:tc>
        <w:tc>
          <w:tcPr>
            <w:tcW w:w="7509" w:type="dxa"/>
            <w:shd w:val="clear" w:color="auto" w:fill="auto"/>
            <w:vAlign w:val="center"/>
          </w:tcPr>
          <w:p w:rsidR="00A96537" w:rsidRPr="00A96537" w:rsidRDefault="00A96537" w:rsidP="00A96537">
            <w:pPr>
              <w:jc w:val="center"/>
              <w:rPr>
                <w:rFonts w:eastAsia="Arial"/>
                <w:sz w:val="20"/>
                <w:szCs w:val="20"/>
                <w:lang w:val="es-ES"/>
              </w:rPr>
            </w:pPr>
            <w:r w:rsidRPr="00A96537">
              <w:rPr>
                <w:rFonts w:eastAsia="Arial"/>
                <w:sz w:val="20"/>
                <w:szCs w:val="20"/>
                <w:lang w:val="es-ES"/>
              </w:rPr>
              <w:t>Únicamente al monitoreo y evaluación.</w:t>
            </w:r>
          </w:p>
        </w:tc>
      </w:tr>
    </w:tbl>
    <w:p w:rsidR="00A96537" w:rsidRPr="00A96537" w:rsidRDefault="00A96537" w:rsidP="00A96537">
      <w:pPr>
        <w:rPr>
          <w:rFonts w:eastAsia="Arial"/>
          <w:sz w:val="20"/>
          <w:szCs w:val="20"/>
          <w:lang w:val="es-ES"/>
        </w:rPr>
      </w:pPr>
    </w:p>
    <w:p w:rsidR="00A96537" w:rsidRPr="00A96537" w:rsidRDefault="00A96537" w:rsidP="00A96537">
      <w:pPr>
        <w:rPr>
          <w:rFonts w:eastAsia="Arial"/>
          <w:b/>
          <w:sz w:val="20"/>
          <w:szCs w:val="20"/>
          <w:lang w:val="es-ES"/>
        </w:rPr>
      </w:pPr>
      <w:r w:rsidRPr="00A96537">
        <w:rPr>
          <w:rFonts w:eastAsia="Arial"/>
          <w:b/>
          <w:sz w:val="20"/>
          <w:szCs w:val="20"/>
          <w:lang w:val="es-ES"/>
        </w:rPr>
        <w:t>II.2. Metodología de la Evaluación.</w:t>
      </w:r>
    </w:p>
    <w:p w:rsidR="00A96537" w:rsidRPr="00A96537" w:rsidRDefault="00A96537" w:rsidP="00A96537">
      <w:pPr>
        <w:rPr>
          <w:rFonts w:eastAsia="Arial"/>
          <w:b/>
          <w:sz w:val="20"/>
          <w:szCs w:val="20"/>
          <w:lang w:val="es-ES"/>
        </w:rPr>
      </w:pPr>
    </w:p>
    <w:tbl>
      <w:tblPr>
        <w:tblStyle w:val="Tablaconcuadrcula"/>
        <w:tblW w:w="10109" w:type="dxa"/>
        <w:tblBorders>
          <w:top w:val="single" w:sz="4" w:space="0" w:color="000000"/>
          <w:left w:val="single" w:sz="4" w:space="0" w:color="000000"/>
          <w:bottom w:val="single" w:sz="4" w:space="0" w:color="000000"/>
          <w:insideH w:val="single" w:sz="4" w:space="0" w:color="000000"/>
          <w:insideV w:val="single" w:sz="4" w:space="0" w:color="000000"/>
        </w:tblBorders>
        <w:tblLook w:val="04A0"/>
      </w:tblPr>
      <w:tblGrid>
        <w:gridCol w:w="2600"/>
        <w:gridCol w:w="7509"/>
      </w:tblGrid>
      <w:tr w:rsidR="00A96537" w:rsidRPr="00A96537" w:rsidTr="00A96537">
        <w:tc>
          <w:tcPr>
            <w:tcW w:w="2600" w:type="dxa"/>
            <w:shd w:val="clear" w:color="auto" w:fill="auto"/>
            <w:vAlign w:val="center"/>
          </w:tcPr>
          <w:p w:rsidR="00A96537" w:rsidRPr="00A96537" w:rsidRDefault="00A96537" w:rsidP="00A96537">
            <w:pPr>
              <w:jc w:val="center"/>
              <w:rPr>
                <w:rFonts w:eastAsia="Arial"/>
                <w:b/>
                <w:sz w:val="20"/>
                <w:szCs w:val="20"/>
                <w:lang w:val="es-ES"/>
              </w:rPr>
            </w:pPr>
            <w:r w:rsidRPr="00A96537">
              <w:rPr>
                <w:rFonts w:eastAsia="Arial"/>
                <w:b/>
                <w:sz w:val="20"/>
                <w:szCs w:val="20"/>
                <w:lang w:val="es-ES"/>
              </w:rPr>
              <w:t>Apartado de la evaluación</w:t>
            </w:r>
          </w:p>
        </w:tc>
        <w:tc>
          <w:tcPr>
            <w:tcW w:w="7509" w:type="dxa"/>
            <w:shd w:val="clear" w:color="auto" w:fill="auto"/>
            <w:vAlign w:val="center"/>
          </w:tcPr>
          <w:p w:rsidR="00A96537" w:rsidRPr="00A96537" w:rsidRDefault="00A96537" w:rsidP="00A96537">
            <w:pPr>
              <w:jc w:val="center"/>
              <w:rPr>
                <w:rFonts w:eastAsia="Arial"/>
                <w:sz w:val="20"/>
                <w:szCs w:val="20"/>
                <w:lang w:val="es-ES"/>
              </w:rPr>
            </w:pPr>
            <w:r w:rsidRPr="00A96537">
              <w:rPr>
                <w:rFonts w:eastAsia="Arial"/>
                <w:sz w:val="20"/>
                <w:szCs w:val="20"/>
                <w:lang w:val="es-ES"/>
              </w:rPr>
              <w:t>La Evaluación interna 2017 forma parte de la Evaluación interna integral del programa social de mediano plazo (2016-2018), correspondiendo ésta a la segunda etapa de la evaluación, misma que analizará la operación y satisfacción del programa social, es decir, comprenderá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del panel, como seguimiento al levantamiento inicial realizado en 2016, es decir, establecer la ruta crítica para aplicar a la misma población el instrumento diseñado inicialmente, pero un periodo después; insumo esencial para la última etapa de la evaluación interna integral a realizarse en 2018.</w:t>
            </w:r>
          </w:p>
        </w:tc>
      </w:tr>
      <w:tr w:rsidR="00A96537" w:rsidRPr="00A96537" w:rsidTr="00A96537">
        <w:trPr>
          <w:trHeight w:val="544"/>
        </w:trPr>
        <w:tc>
          <w:tcPr>
            <w:tcW w:w="2600" w:type="dxa"/>
            <w:shd w:val="clear" w:color="auto" w:fill="auto"/>
            <w:vAlign w:val="center"/>
          </w:tcPr>
          <w:p w:rsidR="00A96537" w:rsidRPr="00A96537" w:rsidRDefault="00A96537" w:rsidP="00A96537">
            <w:pPr>
              <w:jc w:val="center"/>
              <w:rPr>
                <w:rFonts w:eastAsia="Arial"/>
                <w:b/>
                <w:sz w:val="20"/>
                <w:szCs w:val="20"/>
                <w:lang w:val="es-ES"/>
              </w:rPr>
            </w:pPr>
            <w:r w:rsidRPr="00A96537">
              <w:rPr>
                <w:rFonts w:eastAsia="Arial"/>
                <w:b/>
                <w:sz w:val="20"/>
                <w:szCs w:val="20"/>
                <w:lang w:val="es-ES"/>
              </w:rPr>
              <w:t>Periodo de análisis</w:t>
            </w:r>
          </w:p>
        </w:tc>
        <w:tc>
          <w:tcPr>
            <w:tcW w:w="7509" w:type="dxa"/>
            <w:shd w:val="clear" w:color="auto" w:fill="auto"/>
            <w:vAlign w:val="center"/>
          </w:tcPr>
          <w:p w:rsidR="00A96537" w:rsidRPr="00A96537" w:rsidRDefault="00A96537" w:rsidP="00A96537">
            <w:pPr>
              <w:jc w:val="center"/>
              <w:rPr>
                <w:rFonts w:eastAsia="Arial"/>
                <w:sz w:val="20"/>
                <w:szCs w:val="20"/>
                <w:lang w:val="es-ES"/>
              </w:rPr>
            </w:pPr>
            <w:r w:rsidRPr="00A96537">
              <w:rPr>
                <w:rFonts w:eastAsia="Arial"/>
                <w:sz w:val="20"/>
                <w:szCs w:val="20"/>
                <w:lang w:val="es-ES"/>
              </w:rPr>
              <w:t>Del 6 de abril al 20 de junio de 2017.</w:t>
            </w:r>
          </w:p>
        </w:tc>
      </w:tr>
    </w:tbl>
    <w:p w:rsidR="00A96537" w:rsidRPr="00A96537" w:rsidRDefault="00A96537" w:rsidP="00A96537">
      <w:pPr>
        <w:rPr>
          <w:rFonts w:eastAsia="Arial"/>
          <w:b/>
          <w:sz w:val="20"/>
          <w:szCs w:val="20"/>
          <w:lang w:val="es-ES"/>
        </w:rPr>
      </w:pPr>
    </w:p>
    <w:p w:rsidR="00A96537" w:rsidRPr="00A96537" w:rsidRDefault="00A96537" w:rsidP="00A96537">
      <w:pPr>
        <w:rPr>
          <w:rFonts w:eastAsia="Arial"/>
          <w:b/>
          <w:sz w:val="20"/>
          <w:szCs w:val="20"/>
          <w:lang w:val="es-ES"/>
        </w:rPr>
      </w:pPr>
      <w:r w:rsidRPr="00A96537">
        <w:rPr>
          <w:rFonts w:eastAsia="Arial"/>
          <w:b/>
          <w:sz w:val="20"/>
          <w:szCs w:val="20"/>
          <w:lang w:val="es-ES"/>
        </w:rPr>
        <w:t>II.3. Fuentes de Información de la Evaluación.</w:t>
      </w:r>
    </w:p>
    <w:p w:rsidR="00A96537" w:rsidRPr="00A96537" w:rsidRDefault="00A96537" w:rsidP="00A96537">
      <w:pPr>
        <w:rPr>
          <w:rFonts w:eastAsia="Arial"/>
          <w:b/>
          <w:sz w:val="20"/>
          <w:szCs w:val="20"/>
          <w:lang w:val="es-ES"/>
        </w:rPr>
      </w:pPr>
    </w:p>
    <w:p w:rsidR="00A96537" w:rsidRPr="00A96537" w:rsidRDefault="00A96537" w:rsidP="00A96537">
      <w:pPr>
        <w:jc w:val="both"/>
        <w:rPr>
          <w:rFonts w:eastAsia="Arial"/>
          <w:sz w:val="20"/>
          <w:szCs w:val="20"/>
          <w:lang w:val="es-ES"/>
        </w:rPr>
      </w:pPr>
      <w:r w:rsidRPr="00A96537">
        <w:rPr>
          <w:rFonts w:eastAsia="Arial"/>
          <w:sz w:val="20"/>
          <w:szCs w:val="20"/>
          <w:lang w:val="es-ES"/>
        </w:rPr>
        <w:t>La evaluación se realizará un análisis de gabinete y de campo, la cual tendrá por objeto proyectar el levantamiento de información de campo para la construcción del panel que dará seguimiento al levantamiento inicial realizado en 2016. Esto formará parte de la última etapa de la Evaluación Interna Integral a realizarse en 2018.</w:t>
      </w:r>
    </w:p>
    <w:p w:rsidR="00A96537" w:rsidRPr="00A96537" w:rsidRDefault="00A96537" w:rsidP="00A96537">
      <w:pPr>
        <w:jc w:val="both"/>
        <w:rPr>
          <w:rFonts w:eastAsia="Arial"/>
          <w:sz w:val="20"/>
          <w:szCs w:val="20"/>
          <w:lang w:val="es-ES"/>
        </w:rPr>
      </w:pPr>
    </w:p>
    <w:p w:rsidR="00A96537" w:rsidRPr="00A96537" w:rsidRDefault="00A96537" w:rsidP="00A96537">
      <w:pPr>
        <w:jc w:val="both"/>
        <w:rPr>
          <w:rFonts w:eastAsia="Arial"/>
          <w:b/>
          <w:sz w:val="20"/>
          <w:szCs w:val="20"/>
          <w:lang w:val="es-ES"/>
        </w:rPr>
      </w:pPr>
      <w:r w:rsidRPr="00A96537">
        <w:rPr>
          <w:rFonts w:eastAsia="Arial"/>
          <w:b/>
          <w:sz w:val="20"/>
          <w:szCs w:val="20"/>
          <w:lang w:val="es-ES"/>
        </w:rPr>
        <w:t>II.3.1. Información de Gabinete.</w:t>
      </w:r>
    </w:p>
    <w:p w:rsidR="00A96537" w:rsidRPr="00A96537" w:rsidRDefault="00A96537" w:rsidP="00A96537">
      <w:pPr>
        <w:jc w:val="both"/>
        <w:rPr>
          <w:rFonts w:eastAsia="Arial"/>
          <w:b/>
          <w:sz w:val="20"/>
          <w:szCs w:val="20"/>
          <w:lang w:val="es-ES"/>
        </w:rPr>
      </w:pPr>
    </w:p>
    <w:p w:rsidR="00A96537" w:rsidRPr="00A96537" w:rsidRDefault="00A96537" w:rsidP="00A96537">
      <w:pPr>
        <w:jc w:val="both"/>
        <w:rPr>
          <w:rFonts w:eastAsia="Arial"/>
          <w:b/>
          <w:sz w:val="20"/>
          <w:szCs w:val="20"/>
          <w:lang w:val="es-ES"/>
        </w:rPr>
      </w:pPr>
      <w:r w:rsidRPr="00A96537">
        <w:rPr>
          <w:rFonts w:eastAsia="Arial"/>
          <w:sz w:val="20"/>
          <w:szCs w:val="20"/>
          <w:lang w:val="es-ES"/>
        </w:rPr>
        <w:t>-Ley de Planeación del Desarrollo del Distrito Federal.</w:t>
      </w:r>
    </w:p>
    <w:p w:rsidR="00A96537" w:rsidRPr="00A96537" w:rsidRDefault="00A96537" w:rsidP="00A96537">
      <w:pPr>
        <w:jc w:val="both"/>
        <w:rPr>
          <w:rFonts w:eastAsia="Arial"/>
          <w:b/>
          <w:sz w:val="20"/>
          <w:szCs w:val="20"/>
          <w:lang w:val="es-ES"/>
        </w:rPr>
      </w:pPr>
      <w:r w:rsidRPr="00A96537">
        <w:rPr>
          <w:rFonts w:eastAsia="Arial"/>
          <w:sz w:val="20"/>
          <w:szCs w:val="20"/>
          <w:lang w:val="es-ES"/>
        </w:rPr>
        <w:t>-Programa General de Desarrollo del Distrito Federal (2012-2018)</w:t>
      </w:r>
    </w:p>
    <w:p w:rsidR="00A96537" w:rsidRPr="00A96537" w:rsidRDefault="00A96537" w:rsidP="00A96537">
      <w:pPr>
        <w:jc w:val="both"/>
        <w:rPr>
          <w:rFonts w:eastAsia="Arial"/>
          <w:b/>
          <w:sz w:val="20"/>
          <w:szCs w:val="20"/>
          <w:lang w:val="es-ES"/>
        </w:rPr>
      </w:pPr>
      <w:r w:rsidRPr="00A96537">
        <w:rPr>
          <w:rFonts w:eastAsia="Arial"/>
          <w:sz w:val="20"/>
          <w:szCs w:val="20"/>
          <w:lang w:val="es-ES"/>
        </w:rPr>
        <w:t>-Programa General de Desarrollo Delegacional Gustavo A. Madero (2016-2018)</w:t>
      </w:r>
    </w:p>
    <w:p w:rsidR="00A96537" w:rsidRPr="00A96537" w:rsidRDefault="00A96537" w:rsidP="00A96537">
      <w:pPr>
        <w:jc w:val="both"/>
        <w:rPr>
          <w:rFonts w:eastAsia="Arial"/>
          <w:b/>
          <w:sz w:val="20"/>
          <w:szCs w:val="20"/>
          <w:lang w:val="es-ES"/>
        </w:rPr>
      </w:pPr>
      <w:r w:rsidRPr="00A96537">
        <w:rPr>
          <w:rFonts w:eastAsia="Arial"/>
          <w:sz w:val="20"/>
          <w:szCs w:val="20"/>
          <w:lang w:val="es-ES"/>
        </w:rPr>
        <w:t>-Reglas de Operación de los Programas de Desarrollo Social a cargo de la Delegación Gustavo A. Madero para el ejercicio fiscal 2016.</w:t>
      </w:r>
    </w:p>
    <w:p w:rsidR="00A96537" w:rsidRPr="00A96537" w:rsidRDefault="00A96537" w:rsidP="00A96537">
      <w:pPr>
        <w:jc w:val="both"/>
        <w:rPr>
          <w:rFonts w:eastAsia="Arial"/>
          <w:b/>
          <w:sz w:val="20"/>
          <w:szCs w:val="20"/>
          <w:lang w:val="es-ES"/>
        </w:rPr>
      </w:pPr>
      <w:r w:rsidRPr="00A96537">
        <w:rPr>
          <w:rFonts w:eastAsia="Arial"/>
          <w:sz w:val="20"/>
          <w:szCs w:val="20"/>
          <w:lang w:val="es-ES"/>
        </w:rPr>
        <w:t>-Lineamientos para la Evaluación Interna de los Programas Sociales de la Ciudad de México 2017.</w:t>
      </w:r>
    </w:p>
    <w:p w:rsidR="00A96537" w:rsidRPr="00A96537" w:rsidRDefault="00A96537" w:rsidP="00A96537">
      <w:pPr>
        <w:jc w:val="both"/>
        <w:rPr>
          <w:rFonts w:eastAsia="Arial"/>
          <w:b/>
          <w:sz w:val="20"/>
          <w:szCs w:val="20"/>
          <w:lang w:val="es-ES"/>
        </w:rPr>
      </w:pPr>
      <w:r w:rsidRPr="00A96537">
        <w:rPr>
          <w:rFonts w:eastAsia="Arial"/>
          <w:sz w:val="20"/>
          <w:szCs w:val="20"/>
          <w:lang w:val="es-ES"/>
        </w:rPr>
        <w:t>-Lineamientos para la Evaluación Interna de los Programas Sociales de la Ciudad de México 2016</w:t>
      </w:r>
    </w:p>
    <w:p w:rsidR="00A96537" w:rsidRPr="00A96537" w:rsidRDefault="00A96537" w:rsidP="00A96537">
      <w:pPr>
        <w:jc w:val="both"/>
        <w:rPr>
          <w:rFonts w:eastAsia="Arial"/>
          <w:sz w:val="20"/>
          <w:szCs w:val="20"/>
          <w:lang w:val="es-ES"/>
        </w:rPr>
      </w:pPr>
      <w:r w:rsidRPr="00A96537">
        <w:rPr>
          <w:rFonts w:eastAsia="Arial"/>
          <w:sz w:val="20"/>
          <w:szCs w:val="20"/>
          <w:lang w:val="es-ES"/>
        </w:rPr>
        <w:t>-Evaluación Interna de los Programas Sociales de la Ciudad de México 2016 (Línea Base)</w:t>
      </w:r>
    </w:p>
    <w:p w:rsidR="00A96537" w:rsidRPr="00A96537" w:rsidRDefault="00A96537" w:rsidP="00A96537">
      <w:pPr>
        <w:jc w:val="both"/>
        <w:rPr>
          <w:rFonts w:eastAsia="Arial"/>
          <w:b/>
          <w:sz w:val="20"/>
          <w:szCs w:val="20"/>
          <w:lang w:val="es-ES"/>
        </w:rPr>
      </w:pPr>
    </w:p>
    <w:p w:rsidR="00A96537" w:rsidRPr="00A96537" w:rsidRDefault="00A96537" w:rsidP="00A96537">
      <w:pPr>
        <w:jc w:val="both"/>
        <w:rPr>
          <w:rFonts w:eastAsia="Arial"/>
          <w:b/>
          <w:sz w:val="20"/>
          <w:szCs w:val="20"/>
          <w:lang w:val="es-ES"/>
        </w:rPr>
      </w:pPr>
      <w:r w:rsidRPr="00A96537">
        <w:rPr>
          <w:rFonts w:eastAsia="Arial"/>
          <w:b/>
          <w:sz w:val="20"/>
          <w:szCs w:val="20"/>
          <w:lang w:val="es-ES"/>
        </w:rPr>
        <w:t>II.3.2. Información de Campo.</w:t>
      </w:r>
    </w:p>
    <w:p w:rsidR="00A96537" w:rsidRPr="00A96537" w:rsidRDefault="00A96537" w:rsidP="00A96537">
      <w:pPr>
        <w:jc w:val="both"/>
        <w:rPr>
          <w:rFonts w:eastAsia="Arial"/>
          <w:b/>
          <w:sz w:val="20"/>
          <w:szCs w:val="20"/>
          <w:lang w:val="es-ES"/>
        </w:rPr>
      </w:pPr>
    </w:p>
    <w:p w:rsidR="00A96537" w:rsidRPr="00A96537" w:rsidRDefault="00A96537" w:rsidP="00A96537">
      <w:pPr>
        <w:jc w:val="both"/>
        <w:rPr>
          <w:rFonts w:eastAsia="Arial"/>
          <w:bCs/>
          <w:sz w:val="20"/>
          <w:szCs w:val="20"/>
          <w:lang w:val="es-MX"/>
        </w:rPr>
      </w:pPr>
      <w:r w:rsidRPr="00A96537">
        <w:rPr>
          <w:rFonts w:eastAsia="Arial"/>
          <w:bCs/>
          <w:sz w:val="20"/>
          <w:szCs w:val="20"/>
          <w:lang w:val="es-MX"/>
        </w:rPr>
        <w:t xml:space="preserve">En el </w:t>
      </w:r>
      <w:r w:rsidRPr="00A96537">
        <w:rPr>
          <w:rFonts w:eastAsia="Arial"/>
          <w:b/>
          <w:bCs/>
          <w:sz w:val="20"/>
          <w:szCs w:val="20"/>
          <w:lang w:val="es-MX"/>
        </w:rPr>
        <w:t xml:space="preserve">apartado IV “Construcción de la </w:t>
      </w:r>
      <w:proofErr w:type="spellStart"/>
      <w:r w:rsidRPr="00A96537">
        <w:rPr>
          <w:rFonts w:eastAsia="Arial"/>
          <w:b/>
          <w:bCs/>
          <w:sz w:val="20"/>
          <w:szCs w:val="20"/>
          <w:lang w:val="es-MX"/>
        </w:rPr>
        <w:t>Linea</w:t>
      </w:r>
      <w:proofErr w:type="spellEnd"/>
      <w:r w:rsidRPr="00A96537">
        <w:rPr>
          <w:rFonts w:eastAsia="Arial"/>
          <w:b/>
          <w:bCs/>
          <w:sz w:val="20"/>
          <w:szCs w:val="20"/>
          <w:lang w:val="es-MX"/>
        </w:rPr>
        <w:t xml:space="preserve"> Base del Programa Social”</w:t>
      </w:r>
      <w:r w:rsidRPr="00A96537">
        <w:rPr>
          <w:rFonts w:eastAsia="Arial"/>
          <w:bCs/>
          <w:sz w:val="20"/>
          <w:szCs w:val="20"/>
          <w:lang w:val="es-MX"/>
        </w:rPr>
        <w:t xml:space="preserve">, se definió lo siguiente: </w:t>
      </w:r>
    </w:p>
    <w:p w:rsidR="00A96537" w:rsidRPr="00A96537" w:rsidRDefault="00A96537" w:rsidP="00A96537">
      <w:pPr>
        <w:jc w:val="both"/>
        <w:rPr>
          <w:rFonts w:eastAsia="Arial"/>
          <w:bCs/>
          <w:sz w:val="20"/>
          <w:szCs w:val="20"/>
          <w:lang w:val="es-MX"/>
        </w:rPr>
      </w:pPr>
    </w:p>
    <w:p w:rsidR="00A96537" w:rsidRPr="00A96537" w:rsidRDefault="00A96537" w:rsidP="00A96537">
      <w:pPr>
        <w:jc w:val="both"/>
        <w:rPr>
          <w:rFonts w:eastAsia="Arial"/>
          <w:bCs/>
          <w:sz w:val="20"/>
          <w:szCs w:val="20"/>
          <w:lang w:val="es-MX"/>
        </w:rPr>
      </w:pPr>
      <w:r w:rsidRPr="00A96537">
        <w:rPr>
          <w:rFonts w:eastAsia="Arial"/>
          <w:bCs/>
          <w:sz w:val="20"/>
          <w:szCs w:val="20"/>
          <w:lang w:val="es-MX"/>
        </w:rPr>
        <w:lastRenderedPageBreak/>
        <w:t xml:space="preserve">-Un estudio o diagnóstico de la población objetivo, donde se analizarán sus características y se determinará su tendencia. </w:t>
      </w:r>
    </w:p>
    <w:p w:rsidR="00A96537" w:rsidRPr="00A96537" w:rsidRDefault="00A96537" w:rsidP="00A96537">
      <w:pPr>
        <w:jc w:val="both"/>
        <w:rPr>
          <w:rFonts w:eastAsia="Arial"/>
          <w:bCs/>
          <w:sz w:val="20"/>
          <w:szCs w:val="20"/>
          <w:lang w:val="es-MX"/>
        </w:rPr>
      </w:pPr>
    </w:p>
    <w:p w:rsidR="00A96537" w:rsidRPr="00A96537" w:rsidRDefault="00A96537" w:rsidP="00A96537">
      <w:pPr>
        <w:jc w:val="both"/>
        <w:rPr>
          <w:rFonts w:eastAsia="Arial"/>
          <w:bCs/>
          <w:sz w:val="20"/>
          <w:szCs w:val="20"/>
          <w:lang w:val="es-MX"/>
        </w:rPr>
      </w:pPr>
      <w:r w:rsidRPr="00A96537">
        <w:rPr>
          <w:rFonts w:eastAsia="Arial"/>
          <w:bCs/>
          <w:sz w:val="20"/>
          <w:szCs w:val="20"/>
          <w:lang w:val="es-MX"/>
        </w:rPr>
        <w:t xml:space="preserve">-Para la ejecución de esta técnica se utilizarán base de datos para la aplicación de la estadística descriptiva. </w:t>
      </w:r>
    </w:p>
    <w:p w:rsidR="00A96537" w:rsidRPr="00A96537" w:rsidRDefault="00A96537" w:rsidP="00A96537">
      <w:pPr>
        <w:jc w:val="both"/>
        <w:rPr>
          <w:rFonts w:eastAsia="Arial"/>
          <w:bCs/>
          <w:sz w:val="20"/>
          <w:szCs w:val="20"/>
          <w:lang w:val="es-MX"/>
        </w:rPr>
      </w:pPr>
    </w:p>
    <w:p w:rsidR="00A96537" w:rsidRPr="00A96537" w:rsidRDefault="00A96537" w:rsidP="00A96537">
      <w:pPr>
        <w:jc w:val="both"/>
        <w:rPr>
          <w:rFonts w:eastAsia="Arial"/>
          <w:bCs/>
          <w:sz w:val="20"/>
          <w:szCs w:val="20"/>
          <w:lang w:val="es-MX"/>
        </w:rPr>
      </w:pPr>
      <w:r w:rsidRPr="00A96537">
        <w:rPr>
          <w:rFonts w:eastAsia="Arial"/>
          <w:bCs/>
          <w:sz w:val="20"/>
          <w:szCs w:val="20"/>
          <w:lang w:val="es-MX"/>
        </w:rPr>
        <w:t>-Se aplicarán encuestas con el propósito de establecer un estudio socioeconómico de los candidatos al programa social.</w:t>
      </w:r>
    </w:p>
    <w:p w:rsidR="00A96537" w:rsidRPr="00A96537" w:rsidRDefault="00A96537" w:rsidP="00A96537">
      <w:pPr>
        <w:jc w:val="both"/>
        <w:rPr>
          <w:rFonts w:eastAsia="Arial"/>
          <w:bCs/>
          <w:sz w:val="20"/>
          <w:szCs w:val="20"/>
          <w:lang w:val="es-MX"/>
        </w:rPr>
      </w:pPr>
    </w:p>
    <w:p w:rsidR="00A96537" w:rsidRPr="00A96537" w:rsidRDefault="00A96537" w:rsidP="00A96537">
      <w:pPr>
        <w:jc w:val="both"/>
        <w:rPr>
          <w:rFonts w:eastAsia="Arial"/>
          <w:bCs/>
          <w:sz w:val="20"/>
          <w:szCs w:val="20"/>
          <w:lang w:val="es-MX"/>
        </w:rPr>
      </w:pPr>
      <w:r w:rsidRPr="00A96537">
        <w:rPr>
          <w:rFonts w:eastAsia="Arial"/>
          <w:bCs/>
          <w:sz w:val="20"/>
          <w:szCs w:val="20"/>
          <w:lang w:val="es-MX"/>
        </w:rPr>
        <w:t xml:space="preserve">Dentro del mismo capitulado, se estableció el </w:t>
      </w:r>
      <w:r w:rsidRPr="00A96537">
        <w:rPr>
          <w:rFonts w:eastAsia="Arial"/>
          <w:b/>
          <w:bCs/>
          <w:sz w:val="20"/>
          <w:szCs w:val="20"/>
          <w:lang w:val="es-MX"/>
        </w:rPr>
        <w:t>diseño</w:t>
      </w:r>
      <w:r w:rsidRPr="00A96537">
        <w:rPr>
          <w:rFonts w:eastAsia="Arial"/>
          <w:bCs/>
          <w:sz w:val="20"/>
          <w:szCs w:val="20"/>
          <w:lang w:val="es-MX"/>
        </w:rPr>
        <w:t xml:space="preserve"> de la siguiente manera:</w:t>
      </w:r>
    </w:p>
    <w:p w:rsidR="00A96537" w:rsidRPr="00A96537" w:rsidRDefault="00A96537" w:rsidP="00A96537">
      <w:pPr>
        <w:jc w:val="both"/>
        <w:rPr>
          <w:rFonts w:eastAsia="Arial"/>
          <w:bCs/>
          <w:sz w:val="20"/>
          <w:szCs w:val="20"/>
          <w:lang w:val="es-MX"/>
        </w:rPr>
      </w:pPr>
    </w:p>
    <w:tbl>
      <w:tblPr>
        <w:tblStyle w:val="Tablaconcuadrcula8"/>
        <w:tblW w:w="10065" w:type="dxa"/>
        <w:tblLook w:val="04A0"/>
      </w:tblPr>
      <w:tblGrid>
        <w:gridCol w:w="1724"/>
        <w:gridCol w:w="8341"/>
      </w:tblGrid>
      <w:tr w:rsidR="00A96537" w:rsidRPr="00A96537" w:rsidTr="0007603D">
        <w:tc>
          <w:tcPr>
            <w:tcW w:w="1724" w:type="dxa"/>
            <w:shd w:val="clear" w:color="auto" w:fill="auto"/>
            <w:vAlign w:val="center"/>
          </w:tcPr>
          <w:p w:rsidR="00A96537" w:rsidRPr="00A96537" w:rsidRDefault="00A96537" w:rsidP="00A96537">
            <w:pPr>
              <w:widowControl w:val="0"/>
              <w:autoSpaceDE w:val="0"/>
              <w:autoSpaceDN w:val="0"/>
              <w:adjustRightInd w:val="0"/>
              <w:ind w:right="-1"/>
              <w:jc w:val="center"/>
              <w:rPr>
                <w:b/>
                <w:sz w:val="20"/>
                <w:szCs w:val="20"/>
                <w:lang w:val="es-MX"/>
              </w:rPr>
            </w:pPr>
            <w:r w:rsidRPr="00A96537">
              <w:rPr>
                <w:b/>
                <w:bCs/>
                <w:sz w:val="20"/>
                <w:szCs w:val="20"/>
                <w:lang w:val="es-MX"/>
              </w:rPr>
              <w:t>C</w:t>
            </w:r>
            <w:r w:rsidRPr="00A96537">
              <w:rPr>
                <w:b/>
                <w:bCs/>
                <w:spacing w:val="1"/>
                <w:sz w:val="20"/>
                <w:szCs w:val="20"/>
                <w:lang w:val="es-MX"/>
              </w:rPr>
              <w:t>at</w:t>
            </w:r>
            <w:r w:rsidRPr="00A96537">
              <w:rPr>
                <w:b/>
                <w:bCs/>
                <w:sz w:val="20"/>
                <w:szCs w:val="20"/>
                <w:lang w:val="es-MX"/>
              </w:rPr>
              <w:t>e</w:t>
            </w:r>
            <w:r w:rsidRPr="00A96537">
              <w:rPr>
                <w:b/>
                <w:bCs/>
                <w:spacing w:val="1"/>
                <w:sz w:val="20"/>
                <w:szCs w:val="20"/>
                <w:lang w:val="es-MX"/>
              </w:rPr>
              <w:t>go</w:t>
            </w:r>
            <w:r w:rsidRPr="00A96537">
              <w:rPr>
                <w:b/>
                <w:bCs/>
                <w:sz w:val="20"/>
                <w:szCs w:val="20"/>
                <w:lang w:val="es-MX"/>
              </w:rPr>
              <w:t>ría de an</w:t>
            </w:r>
            <w:r w:rsidRPr="00A96537">
              <w:rPr>
                <w:b/>
                <w:bCs/>
                <w:spacing w:val="1"/>
                <w:sz w:val="20"/>
                <w:szCs w:val="20"/>
                <w:lang w:val="es-MX"/>
              </w:rPr>
              <w:t>á</w:t>
            </w:r>
            <w:r w:rsidRPr="00A96537">
              <w:rPr>
                <w:b/>
                <w:bCs/>
                <w:sz w:val="20"/>
                <w:szCs w:val="20"/>
                <w:lang w:val="es-MX"/>
              </w:rPr>
              <w:t>li</w:t>
            </w:r>
            <w:r w:rsidRPr="00A96537">
              <w:rPr>
                <w:b/>
                <w:bCs/>
                <w:spacing w:val="-1"/>
                <w:sz w:val="20"/>
                <w:szCs w:val="20"/>
                <w:lang w:val="es-MX"/>
              </w:rPr>
              <w:t>s</w:t>
            </w:r>
            <w:r w:rsidRPr="00A96537">
              <w:rPr>
                <w:b/>
                <w:bCs/>
                <w:sz w:val="20"/>
                <w:szCs w:val="20"/>
                <w:lang w:val="es-MX"/>
              </w:rPr>
              <w:t>is</w:t>
            </w:r>
          </w:p>
        </w:tc>
        <w:tc>
          <w:tcPr>
            <w:tcW w:w="8341" w:type="dxa"/>
            <w:shd w:val="clear" w:color="auto" w:fill="auto"/>
            <w:vAlign w:val="center"/>
          </w:tcPr>
          <w:p w:rsidR="00A96537" w:rsidRPr="00A96537" w:rsidRDefault="00A96537" w:rsidP="00A96537">
            <w:pPr>
              <w:widowControl w:val="0"/>
              <w:autoSpaceDE w:val="0"/>
              <w:autoSpaceDN w:val="0"/>
              <w:adjustRightInd w:val="0"/>
              <w:ind w:right="-1"/>
              <w:jc w:val="center"/>
              <w:rPr>
                <w:b/>
                <w:sz w:val="20"/>
                <w:szCs w:val="20"/>
                <w:lang w:val="es-MX"/>
              </w:rPr>
            </w:pPr>
            <w:r w:rsidRPr="00A96537">
              <w:rPr>
                <w:b/>
                <w:bCs/>
                <w:sz w:val="20"/>
                <w:szCs w:val="20"/>
                <w:lang w:val="es-MX"/>
              </w:rPr>
              <w:t>Re</w:t>
            </w:r>
            <w:r w:rsidRPr="00A96537">
              <w:rPr>
                <w:b/>
                <w:bCs/>
                <w:spacing w:val="2"/>
                <w:sz w:val="20"/>
                <w:szCs w:val="20"/>
                <w:lang w:val="es-MX"/>
              </w:rPr>
              <w:t>a</w:t>
            </w:r>
            <w:r w:rsidRPr="00A96537">
              <w:rPr>
                <w:b/>
                <w:bCs/>
                <w:sz w:val="20"/>
                <w:szCs w:val="20"/>
                <w:lang w:val="es-MX"/>
              </w:rPr>
              <w:t>c</w:t>
            </w:r>
            <w:r w:rsidRPr="00A96537">
              <w:rPr>
                <w:b/>
                <w:bCs/>
                <w:spacing w:val="1"/>
                <w:sz w:val="20"/>
                <w:szCs w:val="20"/>
                <w:lang w:val="es-MX"/>
              </w:rPr>
              <w:t>t</w:t>
            </w:r>
            <w:r w:rsidRPr="00A96537">
              <w:rPr>
                <w:b/>
                <w:bCs/>
                <w:sz w:val="20"/>
                <w:szCs w:val="20"/>
                <w:lang w:val="es-MX"/>
              </w:rPr>
              <w:t>i</w:t>
            </w:r>
            <w:r w:rsidRPr="00A96537">
              <w:rPr>
                <w:b/>
                <w:bCs/>
                <w:spacing w:val="1"/>
                <w:sz w:val="20"/>
                <w:szCs w:val="20"/>
                <w:lang w:val="es-MX"/>
              </w:rPr>
              <w:t>vo</w:t>
            </w:r>
            <w:r w:rsidRPr="00A96537">
              <w:rPr>
                <w:b/>
                <w:bCs/>
                <w:sz w:val="20"/>
                <w:szCs w:val="20"/>
                <w:lang w:val="es-MX"/>
              </w:rPr>
              <w:t>s de</w:t>
            </w:r>
            <w:r w:rsidRPr="00A96537">
              <w:rPr>
                <w:b/>
                <w:bCs/>
                <w:spacing w:val="-1"/>
                <w:sz w:val="20"/>
                <w:szCs w:val="20"/>
                <w:lang w:val="es-MX"/>
              </w:rPr>
              <w:t xml:space="preserve"> i</w:t>
            </w:r>
            <w:r w:rsidRPr="00A96537">
              <w:rPr>
                <w:b/>
                <w:bCs/>
                <w:sz w:val="20"/>
                <w:szCs w:val="20"/>
                <w:lang w:val="es-MX"/>
              </w:rPr>
              <w:t>n</w:t>
            </w:r>
            <w:r w:rsidRPr="00A96537">
              <w:rPr>
                <w:b/>
                <w:bCs/>
                <w:spacing w:val="-1"/>
                <w:sz w:val="20"/>
                <w:szCs w:val="20"/>
                <w:lang w:val="es-MX"/>
              </w:rPr>
              <w:t>s</w:t>
            </w:r>
            <w:r w:rsidRPr="00A96537">
              <w:rPr>
                <w:b/>
                <w:bCs/>
                <w:spacing w:val="1"/>
                <w:sz w:val="20"/>
                <w:szCs w:val="20"/>
                <w:lang w:val="es-MX"/>
              </w:rPr>
              <w:t>t</w:t>
            </w:r>
            <w:r w:rsidRPr="00A96537">
              <w:rPr>
                <w:b/>
                <w:bCs/>
                <w:sz w:val="20"/>
                <w:szCs w:val="20"/>
                <w:lang w:val="es-MX"/>
              </w:rPr>
              <w:t>r</w:t>
            </w:r>
            <w:r w:rsidRPr="00A96537">
              <w:rPr>
                <w:b/>
                <w:bCs/>
                <w:spacing w:val="2"/>
                <w:sz w:val="20"/>
                <w:szCs w:val="20"/>
                <w:lang w:val="es-MX"/>
              </w:rPr>
              <w:t>u</w:t>
            </w:r>
            <w:r w:rsidRPr="00A96537">
              <w:rPr>
                <w:b/>
                <w:bCs/>
                <w:spacing w:val="-3"/>
                <w:sz w:val="20"/>
                <w:szCs w:val="20"/>
                <w:lang w:val="es-MX"/>
              </w:rPr>
              <w:t>m</w:t>
            </w:r>
            <w:r w:rsidRPr="00A96537">
              <w:rPr>
                <w:b/>
                <w:bCs/>
                <w:spacing w:val="3"/>
                <w:sz w:val="20"/>
                <w:szCs w:val="20"/>
                <w:lang w:val="es-MX"/>
              </w:rPr>
              <w:t>e</w:t>
            </w:r>
            <w:r w:rsidRPr="00A96537">
              <w:rPr>
                <w:b/>
                <w:bCs/>
                <w:sz w:val="20"/>
                <w:szCs w:val="20"/>
                <w:lang w:val="es-MX"/>
              </w:rPr>
              <w:t>nto</w:t>
            </w:r>
          </w:p>
        </w:tc>
      </w:tr>
      <w:tr w:rsidR="00A96537" w:rsidRPr="00A96537" w:rsidTr="0007603D">
        <w:tc>
          <w:tcPr>
            <w:tcW w:w="1724" w:type="dxa"/>
            <w:shd w:val="clear" w:color="auto" w:fill="auto"/>
            <w:vAlign w:val="center"/>
          </w:tcPr>
          <w:p w:rsidR="00A96537" w:rsidRPr="00A96537" w:rsidRDefault="00A96537" w:rsidP="00A96537">
            <w:pPr>
              <w:widowControl w:val="0"/>
              <w:autoSpaceDE w:val="0"/>
              <w:autoSpaceDN w:val="0"/>
              <w:adjustRightInd w:val="0"/>
              <w:ind w:right="-1"/>
              <w:jc w:val="center"/>
              <w:rPr>
                <w:b/>
                <w:sz w:val="20"/>
                <w:szCs w:val="20"/>
                <w:lang w:val="es-MX"/>
              </w:rPr>
            </w:pPr>
            <w:r w:rsidRPr="00A96537">
              <w:rPr>
                <w:b/>
                <w:sz w:val="20"/>
                <w:szCs w:val="20"/>
                <w:lang w:val="es-MX"/>
              </w:rPr>
              <w:t>Diagnóstico.</w:t>
            </w:r>
          </w:p>
        </w:tc>
        <w:tc>
          <w:tcPr>
            <w:tcW w:w="8341" w:type="dxa"/>
            <w:shd w:val="clear" w:color="auto" w:fill="auto"/>
            <w:vAlign w:val="center"/>
          </w:tcPr>
          <w:p w:rsidR="00A96537" w:rsidRPr="00A96537" w:rsidRDefault="00A96537" w:rsidP="00A96537">
            <w:pPr>
              <w:widowControl w:val="0"/>
              <w:autoSpaceDE w:val="0"/>
              <w:autoSpaceDN w:val="0"/>
              <w:adjustRightInd w:val="0"/>
              <w:ind w:right="-1"/>
              <w:rPr>
                <w:sz w:val="20"/>
                <w:szCs w:val="20"/>
                <w:lang w:val="es-MX"/>
              </w:rPr>
            </w:pPr>
            <w:r w:rsidRPr="00A96537">
              <w:rPr>
                <w:sz w:val="20"/>
                <w:szCs w:val="20"/>
                <w:lang w:val="es-MX"/>
              </w:rPr>
              <w:t>Volumen de la población objetivo.</w:t>
            </w:r>
          </w:p>
          <w:p w:rsidR="00A96537" w:rsidRPr="00A96537" w:rsidRDefault="00A96537" w:rsidP="00A96537">
            <w:pPr>
              <w:widowControl w:val="0"/>
              <w:autoSpaceDE w:val="0"/>
              <w:autoSpaceDN w:val="0"/>
              <w:adjustRightInd w:val="0"/>
              <w:ind w:right="-1"/>
              <w:rPr>
                <w:sz w:val="20"/>
                <w:szCs w:val="20"/>
                <w:lang w:val="es-MX"/>
              </w:rPr>
            </w:pPr>
            <w:r w:rsidRPr="00A96537">
              <w:rPr>
                <w:sz w:val="20"/>
                <w:szCs w:val="20"/>
                <w:lang w:val="es-MX"/>
              </w:rPr>
              <w:t>Características y condiciones de las unidades habitacionales donde se otorgaron los apoyos.</w:t>
            </w:r>
          </w:p>
        </w:tc>
      </w:tr>
      <w:tr w:rsidR="00A96537" w:rsidRPr="00A96537" w:rsidTr="0007603D">
        <w:trPr>
          <w:trHeight w:val="1228"/>
        </w:trPr>
        <w:tc>
          <w:tcPr>
            <w:tcW w:w="1724" w:type="dxa"/>
            <w:shd w:val="clear" w:color="auto" w:fill="auto"/>
            <w:vAlign w:val="center"/>
          </w:tcPr>
          <w:p w:rsidR="00A96537" w:rsidRPr="00A96537" w:rsidRDefault="00A96537" w:rsidP="00A96537">
            <w:pPr>
              <w:widowControl w:val="0"/>
              <w:autoSpaceDE w:val="0"/>
              <w:autoSpaceDN w:val="0"/>
              <w:adjustRightInd w:val="0"/>
              <w:ind w:right="-1"/>
              <w:jc w:val="center"/>
              <w:rPr>
                <w:b/>
                <w:sz w:val="20"/>
                <w:szCs w:val="20"/>
                <w:lang w:val="es-MX"/>
              </w:rPr>
            </w:pPr>
            <w:r w:rsidRPr="00A96537">
              <w:rPr>
                <w:b/>
                <w:sz w:val="20"/>
                <w:szCs w:val="20"/>
                <w:lang w:val="es-MX"/>
              </w:rPr>
              <w:t>Encuesta.</w:t>
            </w:r>
          </w:p>
        </w:tc>
        <w:tc>
          <w:tcPr>
            <w:tcW w:w="8341" w:type="dxa"/>
            <w:shd w:val="clear" w:color="auto" w:fill="auto"/>
            <w:vAlign w:val="center"/>
          </w:tcPr>
          <w:p w:rsidR="00A96537" w:rsidRPr="00A96537" w:rsidRDefault="00A96537" w:rsidP="00A96537">
            <w:pPr>
              <w:widowControl w:val="0"/>
              <w:autoSpaceDE w:val="0"/>
              <w:autoSpaceDN w:val="0"/>
              <w:adjustRightInd w:val="0"/>
              <w:ind w:right="-1"/>
              <w:rPr>
                <w:sz w:val="20"/>
                <w:szCs w:val="20"/>
                <w:lang w:val="es-MX"/>
              </w:rPr>
            </w:pPr>
            <w:r w:rsidRPr="00A96537">
              <w:rPr>
                <w:sz w:val="20"/>
                <w:szCs w:val="20"/>
                <w:lang w:val="es-MX"/>
              </w:rPr>
              <w:t xml:space="preserve">Datos generales del o los solicitante (nombre, </w:t>
            </w:r>
            <w:r w:rsidRPr="00A96537">
              <w:rPr>
                <w:color w:val="000000"/>
                <w:sz w:val="20"/>
                <w:szCs w:val="20"/>
                <w:lang w:val="es-MX"/>
              </w:rPr>
              <w:t>edad y género).</w:t>
            </w:r>
          </w:p>
          <w:p w:rsidR="00A96537" w:rsidRPr="00A96537" w:rsidRDefault="00A96537" w:rsidP="00A96537">
            <w:pPr>
              <w:widowControl w:val="0"/>
              <w:autoSpaceDE w:val="0"/>
              <w:autoSpaceDN w:val="0"/>
              <w:adjustRightInd w:val="0"/>
              <w:ind w:right="-1"/>
              <w:rPr>
                <w:sz w:val="20"/>
                <w:szCs w:val="20"/>
                <w:lang w:val="es-MX"/>
              </w:rPr>
            </w:pPr>
            <w:r w:rsidRPr="00A96537">
              <w:rPr>
                <w:sz w:val="20"/>
                <w:szCs w:val="20"/>
                <w:lang w:val="es-MX"/>
              </w:rPr>
              <w:t>Datos sobre la ubicación de la unidad habitacional (calle, número oficial, colonia, código postal y referencias de ubicación)</w:t>
            </w:r>
            <w:r w:rsidRPr="00A96537">
              <w:rPr>
                <w:color w:val="000000"/>
                <w:sz w:val="20"/>
                <w:szCs w:val="20"/>
                <w:lang w:val="es-MX"/>
              </w:rPr>
              <w:t>.</w:t>
            </w:r>
          </w:p>
          <w:p w:rsidR="00A96537" w:rsidRPr="00A96537" w:rsidRDefault="00A96537" w:rsidP="00A96537">
            <w:pPr>
              <w:widowControl w:val="0"/>
              <w:autoSpaceDE w:val="0"/>
              <w:autoSpaceDN w:val="0"/>
              <w:adjustRightInd w:val="0"/>
              <w:ind w:right="-1"/>
              <w:rPr>
                <w:sz w:val="20"/>
                <w:szCs w:val="20"/>
                <w:lang w:val="es-MX"/>
              </w:rPr>
            </w:pPr>
            <w:r w:rsidRPr="00A96537">
              <w:rPr>
                <w:sz w:val="20"/>
                <w:szCs w:val="20"/>
                <w:lang w:val="es-MX"/>
              </w:rPr>
              <w:t>Volumen de la población que reside en la unidad habitacional.</w:t>
            </w:r>
          </w:p>
          <w:p w:rsidR="00A96537" w:rsidRPr="00A96537" w:rsidRDefault="00A96537" w:rsidP="00A96537">
            <w:pPr>
              <w:widowControl w:val="0"/>
              <w:autoSpaceDE w:val="0"/>
              <w:autoSpaceDN w:val="0"/>
              <w:adjustRightInd w:val="0"/>
              <w:ind w:right="-1"/>
              <w:rPr>
                <w:sz w:val="20"/>
                <w:szCs w:val="20"/>
                <w:lang w:val="es-MX"/>
              </w:rPr>
            </w:pPr>
            <w:r w:rsidRPr="00A96537">
              <w:rPr>
                <w:sz w:val="20"/>
                <w:szCs w:val="20"/>
                <w:lang w:val="es-MX"/>
              </w:rPr>
              <w:t>Percepción de los beneficiarios sobre el programa.</w:t>
            </w:r>
          </w:p>
        </w:tc>
      </w:tr>
    </w:tbl>
    <w:p w:rsidR="00A96537" w:rsidRPr="00A96537" w:rsidRDefault="00A96537" w:rsidP="00A96537">
      <w:pPr>
        <w:jc w:val="both"/>
        <w:rPr>
          <w:rFonts w:eastAsia="Arial"/>
          <w:bCs/>
          <w:sz w:val="20"/>
          <w:szCs w:val="20"/>
          <w:lang w:val="es-MX"/>
        </w:rPr>
      </w:pPr>
    </w:p>
    <w:p w:rsidR="00A96537" w:rsidRPr="00A96537" w:rsidRDefault="00A96537" w:rsidP="00A96537">
      <w:pPr>
        <w:jc w:val="both"/>
        <w:rPr>
          <w:rFonts w:eastAsia="Arial"/>
          <w:b/>
          <w:bCs/>
          <w:sz w:val="20"/>
          <w:szCs w:val="20"/>
          <w:lang w:val="es-MX"/>
        </w:rPr>
      </w:pPr>
      <w:r w:rsidRPr="00A96537">
        <w:rPr>
          <w:rFonts w:eastAsia="Arial"/>
          <w:bCs/>
          <w:sz w:val="20"/>
          <w:szCs w:val="20"/>
          <w:lang w:val="es-MX"/>
        </w:rPr>
        <w:t xml:space="preserve">Así como los </w:t>
      </w:r>
      <w:r w:rsidRPr="00A96537">
        <w:rPr>
          <w:rFonts w:eastAsia="Arial"/>
          <w:b/>
          <w:bCs/>
          <w:sz w:val="20"/>
          <w:szCs w:val="20"/>
          <w:lang w:val="es-MX"/>
        </w:rPr>
        <w:t>objetivos del programa y los efectos de corto, mediano y largo plazo esperados.</w:t>
      </w:r>
    </w:p>
    <w:p w:rsidR="00A96537" w:rsidRPr="00A96537" w:rsidRDefault="00A96537" w:rsidP="00A96537">
      <w:pPr>
        <w:jc w:val="both"/>
        <w:rPr>
          <w:rFonts w:eastAsia="Arial"/>
          <w:b/>
          <w:bCs/>
          <w:sz w:val="20"/>
          <w:szCs w:val="20"/>
          <w:lang w:val="es-MX"/>
        </w:rPr>
      </w:pPr>
    </w:p>
    <w:tbl>
      <w:tblPr>
        <w:tblStyle w:val="Tablaconcuadrcula"/>
        <w:tblW w:w="10065" w:type="dxa"/>
        <w:tblLook w:val="04A0"/>
      </w:tblPr>
      <w:tblGrid>
        <w:gridCol w:w="1027"/>
        <w:gridCol w:w="1150"/>
        <w:gridCol w:w="2404"/>
        <w:gridCol w:w="2126"/>
        <w:gridCol w:w="1940"/>
        <w:gridCol w:w="1418"/>
      </w:tblGrid>
      <w:tr w:rsidR="00A96537" w:rsidRPr="00A96537" w:rsidTr="00A96537">
        <w:trPr>
          <w:trHeight w:val="113"/>
        </w:trPr>
        <w:tc>
          <w:tcPr>
            <w:tcW w:w="10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jc w:val="center"/>
              <w:rPr>
                <w:rFonts w:eastAsia="Arial"/>
                <w:b/>
                <w:bCs/>
                <w:sz w:val="20"/>
                <w:szCs w:val="20"/>
              </w:rPr>
            </w:pPr>
            <w:r w:rsidRPr="00A96537">
              <w:rPr>
                <w:rFonts w:eastAsia="Arial"/>
                <w:b/>
                <w:bCs/>
                <w:sz w:val="20"/>
                <w:szCs w:val="20"/>
              </w:rPr>
              <w:t>Plazos</w:t>
            </w:r>
          </w:p>
        </w:tc>
        <w:tc>
          <w:tcPr>
            <w:tcW w:w="11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jc w:val="center"/>
              <w:rPr>
                <w:rFonts w:eastAsia="Arial"/>
                <w:b/>
                <w:bCs/>
                <w:sz w:val="20"/>
                <w:szCs w:val="20"/>
              </w:rPr>
            </w:pPr>
            <w:r w:rsidRPr="00A96537">
              <w:rPr>
                <w:rFonts w:eastAsia="Arial"/>
                <w:b/>
                <w:bCs/>
                <w:sz w:val="20"/>
                <w:szCs w:val="20"/>
              </w:rPr>
              <w:t>Periodo</w:t>
            </w:r>
          </w:p>
        </w:tc>
        <w:tc>
          <w:tcPr>
            <w:tcW w:w="78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jc w:val="center"/>
              <w:rPr>
                <w:rFonts w:eastAsia="Arial"/>
                <w:b/>
                <w:bCs/>
                <w:sz w:val="20"/>
                <w:szCs w:val="20"/>
              </w:rPr>
            </w:pPr>
            <w:r w:rsidRPr="00A96537">
              <w:rPr>
                <w:rFonts w:eastAsia="Arial"/>
                <w:b/>
                <w:bCs/>
                <w:sz w:val="20"/>
                <w:szCs w:val="20"/>
              </w:rPr>
              <w:t>Efectos</w:t>
            </w:r>
          </w:p>
        </w:tc>
      </w:tr>
      <w:tr w:rsidR="00A96537" w:rsidRPr="00A96537" w:rsidTr="00A96537">
        <w:trPr>
          <w:trHeight w:val="112"/>
        </w:trPr>
        <w:tc>
          <w:tcPr>
            <w:tcW w:w="1027" w:type="dxa"/>
            <w:vMerge/>
            <w:tcBorders>
              <w:top w:val="single" w:sz="4" w:space="0" w:color="000000"/>
              <w:left w:val="single" w:sz="4" w:space="0" w:color="000000"/>
              <w:bottom w:val="single" w:sz="4" w:space="0" w:color="000000"/>
              <w:right w:val="single" w:sz="4" w:space="0" w:color="000000"/>
            </w:tcBorders>
            <w:shd w:val="clear" w:color="auto" w:fill="auto"/>
          </w:tcPr>
          <w:p w:rsidR="00A96537" w:rsidRPr="00A96537" w:rsidRDefault="00A96537" w:rsidP="00A96537">
            <w:pPr>
              <w:jc w:val="center"/>
              <w:rPr>
                <w:rFonts w:eastAsia="Arial"/>
                <w:bCs/>
                <w:sz w:val="20"/>
                <w:szCs w:val="20"/>
              </w:rPr>
            </w:pP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rsidR="00A96537" w:rsidRPr="00A96537" w:rsidRDefault="00A96537" w:rsidP="00A96537">
            <w:pPr>
              <w:jc w:val="center"/>
              <w:rPr>
                <w:rFonts w:eastAsia="Arial"/>
                <w:bCs/>
                <w:sz w:val="20"/>
                <w:szCs w:val="20"/>
              </w:rPr>
            </w:pPr>
          </w:p>
        </w:tc>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jc w:val="center"/>
              <w:rPr>
                <w:rFonts w:eastAsia="Arial"/>
                <w:b/>
                <w:bCs/>
                <w:sz w:val="20"/>
                <w:szCs w:val="20"/>
              </w:rPr>
            </w:pPr>
            <w:r w:rsidRPr="00A96537">
              <w:rPr>
                <w:rFonts w:eastAsia="Arial"/>
                <w:b/>
                <w:bCs/>
                <w:sz w:val="20"/>
                <w:szCs w:val="20"/>
              </w:rPr>
              <w:t>En el problema y/o derecho social atendido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jc w:val="center"/>
              <w:rPr>
                <w:rFonts w:eastAsia="Arial"/>
                <w:b/>
                <w:bCs/>
                <w:sz w:val="20"/>
                <w:szCs w:val="20"/>
              </w:rPr>
            </w:pPr>
            <w:r w:rsidRPr="00A96537">
              <w:rPr>
                <w:rFonts w:eastAsia="Arial"/>
                <w:b/>
                <w:bCs/>
                <w:sz w:val="20"/>
                <w:szCs w:val="20"/>
              </w:rPr>
              <w:t>Sociales y culturales</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jc w:val="center"/>
              <w:rPr>
                <w:rFonts w:eastAsia="Arial"/>
                <w:b/>
                <w:bCs/>
                <w:sz w:val="20"/>
                <w:szCs w:val="20"/>
              </w:rPr>
            </w:pPr>
            <w:r w:rsidRPr="00A96537">
              <w:rPr>
                <w:rFonts w:eastAsia="Arial"/>
                <w:b/>
                <w:bCs/>
                <w:sz w:val="20"/>
                <w:szCs w:val="20"/>
              </w:rPr>
              <w:t>Económicos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jc w:val="center"/>
              <w:rPr>
                <w:rFonts w:eastAsia="Arial"/>
                <w:b/>
                <w:bCs/>
                <w:sz w:val="20"/>
                <w:szCs w:val="20"/>
              </w:rPr>
            </w:pPr>
            <w:r w:rsidRPr="00A96537">
              <w:rPr>
                <w:rFonts w:eastAsia="Arial"/>
                <w:b/>
                <w:bCs/>
                <w:sz w:val="20"/>
                <w:szCs w:val="20"/>
              </w:rPr>
              <w:t>Otros</w:t>
            </w:r>
          </w:p>
        </w:tc>
      </w:tr>
      <w:tr w:rsidR="00A96537" w:rsidRPr="00A96537" w:rsidTr="00A96537">
        <w:tc>
          <w:tcPr>
            <w:tcW w:w="1027" w:type="dxa"/>
            <w:tcBorders>
              <w:top w:val="single" w:sz="4" w:space="0" w:color="000000"/>
            </w:tcBorders>
            <w:vAlign w:val="center"/>
          </w:tcPr>
          <w:p w:rsidR="00A96537" w:rsidRPr="00A96537" w:rsidRDefault="00A96537" w:rsidP="00A96537">
            <w:pPr>
              <w:jc w:val="center"/>
              <w:rPr>
                <w:rFonts w:eastAsia="Arial"/>
                <w:bCs/>
                <w:sz w:val="20"/>
                <w:szCs w:val="20"/>
              </w:rPr>
            </w:pPr>
            <w:r w:rsidRPr="00A96537">
              <w:rPr>
                <w:rFonts w:eastAsia="Arial"/>
                <w:sz w:val="20"/>
                <w:szCs w:val="20"/>
              </w:rPr>
              <w:t>Corto</w:t>
            </w:r>
          </w:p>
        </w:tc>
        <w:tc>
          <w:tcPr>
            <w:tcW w:w="1150" w:type="dxa"/>
            <w:tcBorders>
              <w:top w:val="single" w:sz="4" w:space="0" w:color="000000"/>
            </w:tcBorders>
            <w:vAlign w:val="center"/>
          </w:tcPr>
          <w:p w:rsidR="00A96537" w:rsidRPr="00A96537" w:rsidRDefault="00A96537" w:rsidP="00A96537">
            <w:pPr>
              <w:jc w:val="center"/>
              <w:rPr>
                <w:rFonts w:eastAsia="Arial"/>
                <w:bCs/>
                <w:sz w:val="20"/>
                <w:szCs w:val="20"/>
              </w:rPr>
            </w:pPr>
            <w:r w:rsidRPr="00A96537">
              <w:rPr>
                <w:rFonts w:eastAsia="Arial"/>
                <w:sz w:val="20"/>
                <w:szCs w:val="20"/>
              </w:rPr>
              <w:t>Un año</w:t>
            </w:r>
          </w:p>
        </w:tc>
        <w:tc>
          <w:tcPr>
            <w:tcW w:w="2404" w:type="dxa"/>
            <w:tcBorders>
              <w:top w:val="single" w:sz="4" w:space="0" w:color="000000"/>
            </w:tcBorders>
            <w:vAlign w:val="center"/>
          </w:tcPr>
          <w:p w:rsidR="00A96537" w:rsidRPr="00A96537" w:rsidRDefault="00A96537" w:rsidP="00A96537">
            <w:pPr>
              <w:jc w:val="center"/>
              <w:rPr>
                <w:rFonts w:eastAsia="Arial"/>
                <w:bCs/>
                <w:sz w:val="20"/>
                <w:szCs w:val="20"/>
              </w:rPr>
            </w:pPr>
            <w:r w:rsidRPr="00A96537">
              <w:rPr>
                <w:rFonts w:eastAsia="Arial"/>
                <w:color w:val="000000"/>
                <w:sz w:val="20"/>
                <w:szCs w:val="20"/>
              </w:rPr>
              <w:t>Mejorar las condiciones de los inmuebles, servicios y áreas comunes de las unidades habitacionales.</w:t>
            </w:r>
          </w:p>
        </w:tc>
        <w:tc>
          <w:tcPr>
            <w:tcW w:w="2126" w:type="dxa"/>
            <w:tcBorders>
              <w:top w:val="single" w:sz="4" w:space="0" w:color="000000"/>
            </w:tcBorders>
            <w:vAlign w:val="center"/>
          </w:tcPr>
          <w:p w:rsidR="00A96537" w:rsidRPr="00A96537" w:rsidRDefault="00A96537" w:rsidP="00A96537">
            <w:pPr>
              <w:jc w:val="center"/>
              <w:rPr>
                <w:rFonts w:eastAsia="Arial"/>
                <w:bCs/>
                <w:sz w:val="20"/>
                <w:szCs w:val="20"/>
              </w:rPr>
            </w:pPr>
            <w:r w:rsidRPr="00A96537">
              <w:rPr>
                <w:rFonts w:eastAsia="Arial"/>
                <w:sz w:val="20"/>
                <w:szCs w:val="20"/>
              </w:rPr>
              <w:t>Que los residentes de las unidades habitacionales mejoren su confort.</w:t>
            </w:r>
          </w:p>
        </w:tc>
        <w:tc>
          <w:tcPr>
            <w:tcW w:w="1940" w:type="dxa"/>
            <w:tcBorders>
              <w:top w:val="single" w:sz="4" w:space="0" w:color="000000"/>
            </w:tcBorders>
            <w:vAlign w:val="center"/>
          </w:tcPr>
          <w:p w:rsidR="00A96537" w:rsidRPr="00A96537" w:rsidRDefault="00A96537" w:rsidP="00A96537">
            <w:pPr>
              <w:jc w:val="center"/>
              <w:rPr>
                <w:rFonts w:eastAsia="Arial"/>
                <w:bCs/>
                <w:sz w:val="20"/>
                <w:szCs w:val="20"/>
              </w:rPr>
            </w:pPr>
            <w:r w:rsidRPr="00A96537">
              <w:rPr>
                <w:rFonts w:eastAsia="Arial"/>
                <w:sz w:val="20"/>
                <w:szCs w:val="20"/>
                <w:lang w:val="es-ES"/>
              </w:rPr>
              <w:t>Disminuir los gastos de las familias beneficiadas.</w:t>
            </w:r>
          </w:p>
        </w:tc>
        <w:tc>
          <w:tcPr>
            <w:tcW w:w="1418" w:type="dxa"/>
            <w:tcBorders>
              <w:top w:val="single" w:sz="4" w:space="0" w:color="000000"/>
            </w:tcBorders>
          </w:tcPr>
          <w:p w:rsidR="00A96537" w:rsidRPr="00A96537" w:rsidRDefault="00A96537" w:rsidP="00A96537">
            <w:pPr>
              <w:rPr>
                <w:rFonts w:eastAsia="Arial"/>
                <w:b/>
                <w:bCs/>
                <w:sz w:val="20"/>
                <w:szCs w:val="20"/>
              </w:rPr>
            </w:pPr>
          </w:p>
        </w:tc>
      </w:tr>
      <w:tr w:rsidR="00A96537" w:rsidRPr="00A96537" w:rsidTr="0007603D">
        <w:tc>
          <w:tcPr>
            <w:tcW w:w="1027" w:type="dxa"/>
            <w:vAlign w:val="center"/>
          </w:tcPr>
          <w:p w:rsidR="00A96537" w:rsidRPr="00A96537" w:rsidRDefault="00A96537" w:rsidP="00A96537">
            <w:pPr>
              <w:jc w:val="center"/>
              <w:rPr>
                <w:rFonts w:eastAsia="Arial"/>
                <w:bCs/>
                <w:sz w:val="20"/>
                <w:szCs w:val="20"/>
              </w:rPr>
            </w:pPr>
            <w:r w:rsidRPr="00A96537">
              <w:rPr>
                <w:rFonts w:eastAsia="Arial"/>
                <w:sz w:val="20"/>
                <w:szCs w:val="20"/>
              </w:rPr>
              <w:t>Mediano</w:t>
            </w:r>
          </w:p>
        </w:tc>
        <w:tc>
          <w:tcPr>
            <w:tcW w:w="1150" w:type="dxa"/>
            <w:vAlign w:val="center"/>
          </w:tcPr>
          <w:p w:rsidR="00A96537" w:rsidRPr="00A96537" w:rsidRDefault="00A96537" w:rsidP="00A96537">
            <w:pPr>
              <w:jc w:val="center"/>
              <w:rPr>
                <w:rFonts w:eastAsia="Arial"/>
                <w:bCs/>
                <w:sz w:val="20"/>
                <w:szCs w:val="20"/>
              </w:rPr>
            </w:pPr>
            <w:r w:rsidRPr="00A96537">
              <w:rPr>
                <w:rFonts w:eastAsia="Arial"/>
                <w:sz w:val="20"/>
                <w:szCs w:val="20"/>
              </w:rPr>
              <w:t>Dos años</w:t>
            </w:r>
          </w:p>
        </w:tc>
        <w:tc>
          <w:tcPr>
            <w:tcW w:w="2404" w:type="dxa"/>
            <w:vAlign w:val="center"/>
          </w:tcPr>
          <w:p w:rsidR="00A96537" w:rsidRPr="00A96537" w:rsidRDefault="00A96537" w:rsidP="00A96537">
            <w:pPr>
              <w:jc w:val="center"/>
              <w:rPr>
                <w:rFonts w:eastAsia="Arial"/>
                <w:bCs/>
                <w:sz w:val="20"/>
                <w:szCs w:val="20"/>
              </w:rPr>
            </w:pPr>
            <w:r w:rsidRPr="00A96537">
              <w:rPr>
                <w:rFonts w:eastAsia="Arial"/>
                <w:sz w:val="20"/>
                <w:szCs w:val="20"/>
              </w:rPr>
              <w:t>Fomentar el derecho social de los condóminos de las unidades habitacionales.</w:t>
            </w:r>
          </w:p>
        </w:tc>
        <w:tc>
          <w:tcPr>
            <w:tcW w:w="2126" w:type="dxa"/>
            <w:vAlign w:val="center"/>
          </w:tcPr>
          <w:p w:rsidR="00A96537" w:rsidRPr="00A96537" w:rsidRDefault="00A96537" w:rsidP="00A96537">
            <w:pPr>
              <w:jc w:val="center"/>
              <w:rPr>
                <w:rFonts w:eastAsia="Arial"/>
                <w:bCs/>
                <w:sz w:val="20"/>
                <w:szCs w:val="20"/>
              </w:rPr>
            </w:pPr>
            <w:r w:rsidRPr="00A96537">
              <w:rPr>
                <w:rFonts w:eastAsia="Arial"/>
                <w:sz w:val="20"/>
                <w:szCs w:val="20"/>
              </w:rPr>
              <w:t>Fomentar que se mantengan en buenas condiciones los inmuebles, servicios y áreas comunes de las unidades habitacionales.</w:t>
            </w:r>
          </w:p>
        </w:tc>
        <w:tc>
          <w:tcPr>
            <w:tcW w:w="1940" w:type="dxa"/>
            <w:vAlign w:val="center"/>
          </w:tcPr>
          <w:p w:rsidR="00A96537" w:rsidRPr="00A96537" w:rsidRDefault="00A96537" w:rsidP="00A96537">
            <w:pPr>
              <w:jc w:val="center"/>
              <w:rPr>
                <w:rFonts w:eastAsia="Arial"/>
                <w:bCs/>
                <w:sz w:val="20"/>
                <w:szCs w:val="20"/>
              </w:rPr>
            </w:pPr>
            <w:r w:rsidRPr="00A96537">
              <w:rPr>
                <w:rFonts w:eastAsia="Arial"/>
                <w:sz w:val="20"/>
                <w:szCs w:val="20"/>
              </w:rPr>
              <w:t>Fortalecer el ingreso familiar.</w:t>
            </w:r>
          </w:p>
        </w:tc>
        <w:tc>
          <w:tcPr>
            <w:tcW w:w="1418" w:type="dxa"/>
          </w:tcPr>
          <w:p w:rsidR="00A96537" w:rsidRPr="00A96537" w:rsidRDefault="00A96537" w:rsidP="00A96537">
            <w:pPr>
              <w:rPr>
                <w:rFonts w:eastAsia="Arial"/>
                <w:b/>
                <w:bCs/>
                <w:sz w:val="20"/>
                <w:szCs w:val="20"/>
              </w:rPr>
            </w:pPr>
          </w:p>
        </w:tc>
      </w:tr>
      <w:tr w:rsidR="00A96537" w:rsidRPr="00A96537" w:rsidTr="0007603D">
        <w:tc>
          <w:tcPr>
            <w:tcW w:w="1027" w:type="dxa"/>
            <w:vAlign w:val="center"/>
          </w:tcPr>
          <w:p w:rsidR="00A96537" w:rsidRPr="00A96537" w:rsidRDefault="00A96537" w:rsidP="00A96537">
            <w:pPr>
              <w:jc w:val="center"/>
              <w:rPr>
                <w:rFonts w:eastAsia="Arial"/>
                <w:bCs/>
                <w:sz w:val="20"/>
                <w:szCs w:val="20"/>
              </w:rPr>
            </w:pPr>
            <w:r w:rsidRPr="00A96537">
              <w:rPr>
                <w:rFonts w:eastAsia="Arial"/>
                <w:sz w:val="20"/>
                <w:szCs w:val="20"/>
              </w:rPr>
              <w:t>Largo</w:t>
            </w:r>
          </w:p>
        </w:tc>
        <w:tc>
          <w:tcPr>
            <w:tcW w:w="1150" w:type="dxa"/>
            <w:vAlign w:val="center"/>
          </w:tcPr>
          <w:p w:rsidR="00A96537" w:rsidRPr="00A96537" w:rsidRDefault="00A96537" w:rsidP="00A96537">
            <w:pPr>
              <w:jc w:val="center"/>
              <w:rPr>
                <w:rFonts w:eastAsia="Arial"/>
                <w:bCs/>
                <w:sz w:val="20"/>
                <w:szCs w:val="20"/>
              </w:rPr>
            </w:pPr>
            <w:r w:rsidRPr="00A96537">
              <w:rPr>
                <w:rFonts w:eastAsia="Arial"/>
                <w:sz w:val="20"/>
                <w:szCs w:val="20"/>
              </w:rPr>
              <w:t>Tres años</w:t>
            </w:r>
          </w:p>
        </w:tc>
        <w:tc>
          <w:tcPr>
            <w:tcW w:w="2404" w:type="dxa"/>
            <w:vAlign w:val="center"/>
          </w:tcPr>
          <w:p w:rsidR="00A96537" w:rsidRPr="00A96537" w:rsidRDefault="00A96537" w:rsidP="00A96537">
            <w:pPr>
              <w:jc w:val="center"/>
              <w:rPr>
                <w:rFonts w:eastAsia="Arial"/>
                <w:bCs/>
                <w:sz w:val="20"/>
                <w:szCs w:val="20"/>
              </w:rPr>
            </w:pPr>
            <w:r w:rsidRPr="00A96537">
              <w:rPr>
                <w:rFonts w:eastAsia="Arial"/>
                <w:sz w:val="20"/>
                <w:szCs w:val="20"/>
              </w:rPr>
              <w:t>Mejorar la imagen urbana y la calidad de vida de los habitantes de la demarcación.</w:t>
            </w:r>
          </w:p>
        </w:tc>
        <w:tc>
          <w:tcPr>
            <w:tcW w:w="2126" w:type="dxa"/>
            <w:vAlign w:val="center"/>
          </w:tcPr>
          <w:p w:rsidR="00A96537" w:rsidRPr="00A96537" w:rsidRDefault="00A96537" w:rsidP="00A96537">
            <w:pPr>
              <w:jc w:val="center"/>
              <w:rPr>
                <w:rFonts w:eastAsia="Arial"/>
                <w:bCs/>
                <w:sz w:val="20"/>
                <w:szCs w:val="20"/>
              </w:rPr>
            </w:pPr>
            <w:r w:rsidRPr="00A96537">
              <w:rPr>
                <w:rFonts w:eastAsia="Arial"/>
                <w:sz w:val="20"/>
                <w:szCs w:val="20"/>
              </w:rPr>
              <w:t>Fomentar en los condóminos que se mantenga en buenas condiciones la infraestructura urbana.</w:t>
            </w:r>
          </w:p>
        </w:tc>
        <w:tc>
          <w:tcPr>
            <w:tcW w:w="1940" w:type="dxa"/>
            <w:vAlign w:val="center"/>
          </w:tcPr>
          <w:p w:rsidR="00A96537" w:rsidRPr="00A96537" w:rsidRDefault="00A96537" w:rsidP="00A96537">
            <w:pPr>
              <w:jc w:val="center"/>
              <w:rPr>
                <w:rFonts w:eastAsia="Arial"/>
                <w:bCs/>
                <w:sz w:val="20"/>
                <w:szCs w:val="20"/>
              </w:rPr>
            </w:pPr>
            <w:r w:rsidRPr="00A96537">
              <w:rPr>
                <w:rFonts w:eastAsia="Arial"/>
                <w:sz w:val="20"/>
                <w:szCs w:val="20"/>
              </w:rPr>
              <w:t>Disponer de recursos económicos para solventar los gatos de mantenimiento para sus viviendas.</w:t>
            </w:r>
          </w:p>
        </w:tc>
        <w:tc>
          <w:tcPr>
            <w:tcW w:w="1418" w:type="dxa"/>
          </w:tcPr>
          <w:p w:rsidR="00A96537" w:rsidRPr="00A96537" w:rsidRDefault="00A96537" w:rsidP="00A96537">
            <w:pPr>
              <w:rPr>
                <w:rFonts w:eastAsia="Arial"/>
                <w:b/>
                <w:bCs/>
                <w:sz w:val="20"/>
                <w:szCs w:val="20"/>
              </w:rPr>
            </w:pPr>
          </w:p>
        </w:tc>
      </w:tr>
    </w:tbl>
    <w:p w:rsidR="00A96537" w:rsidRPr="00A96537" w:rsidRDefault="00A96537" w:rsidP="00A96537">
      <w:pPr>
        <w:jc w:val="both"/>
        <w:rPr>
          <w:rFonts w:eastAsia="Arial"/>
          <w:b/>
          <w:sz w:val="20"/>
          <w:szCs w:val="20"/>
          <w:lang w:val="es-ES"/>
        </w:rPr>
      </w:pPr>
    </w:p>
    <w:tbl>
      <w:tblPr>
        <w:tblStyle w:val="Tablaconcuadrcula8"/>
        <w:tblW w:w="10076" w:type="dxa"/>
        <w:tblInd w:w="-11" w:type="dxa"/>
        <w:tblLook w:val="04A0"/>
      </w:tblPr>
      <w:tblGrid>
        <w:gridCol w:w="1605"/>
        <w:gridCol w:w="4056"/>
        <w:gridCol w:w="4415"/>
      </w:tblGrid>
      <w:tr w:rsidR="00A96537" w:rsidRPr="00A96537" w:rsidTr="00A96537">
        <w:trPr>
          <w:trHeight w:val="456"/>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widowControl w:val="0"/>
              <w:autoSpaceDE w:val="0"/>
              <w:autoSpaceDN w:val="0"/>
              <w:adjustRightInd w:val="0"/>
              <w:ind w:right="-1"/>
              <w:jc w:val="center"/>
              <w:rPr>
                <w:b/>
                <w:sz w:val="20"/>
                <w:szCs w:val="20"/>
                <w:lang w:val="es-MX"/>
              </w:rPr>
            </w:pPr>
            <w:r w:rsidRPr="00A96537">
              <w:rPr>
                <w:b/>
                <w:bCs/>
                <w:sz w:val="20"/>
                <w:szCs w:val="20"/>
                <w:lang w:val="es-MX"/>
              </w:rPr>
              <w:t>C</w:t>
            </w:r>
            <w:r w:rsidRPr="00A96537">
              <w:rPr>
                <w:b/>
                <w:bCs/>
                <w:spacing w:val="1"/>
                <w:sz w:val="20"/>
                <w:szCs w:val="20"/>
                <w:lang w:val="es-MX"/>
              </w:rPr>
              <w:t>at</w:t>
            </w:r>
            <w:r w:rsidRPr="00A96537">
              <w:rPr>
                <w:b/>
                <w:bCs/>
                <w:sz w:val="20"/>
                <w:szCs w:val="20"/>
                <w:lang w:val="es-MX"/>
              </w:rPr>
              <w:t>e</w:t>
            </w:r>
            <w:r w:rsidRPr="00A96537">
              <w:rPr>
                <w:b/>
                <w:bCs/>
                <w:spacing w:val="1"/>
                <w:sz w:val="20"/>
                <w:szCs w:val="20"/>
                <w:lang w:val="es-MX"/>
              </w:rPr>
              <w:t>go</w:t>
            </w:r>
            <w:r w:rsidRPr="00A96537">
              <w:rPr>
                <w:b/>
                <w:bCs/>
                <w:sz w:val="20"/>
                <w:szCs w:val="20"/>
                <w:lang w:val="es-MX"/>
              </w:rPr>
              <w:t>ría de an</w:t>
            </w:r>
            <w:r w:rsidRPr="00A96537">
              <w:rPr>
                <w:b/>
                <w:bCs/>
                <w:spacing w:val="1"/>
                <w:sz w:val="20"/>
                <w:szCs w:val="20"/>
                <w:lang w:val="es-MX"/>
              </w:rPr>
              <w:t>á</w:t>
            </w:r>
            <w:r w:rsidRPr="00A96537">
              <w:rPr>
                <w:b/>
                <w:bCs/>
                <w:sz w:val="20"/>
                <w:szCs w:val="20"/>
                <w:lang w:val="es-MX"/>
              </w:rPr>
              <w:t>li</w:t>
            </w:r>
            <w:r w:rsidRPr="00A96537">
              <w:rPr>
                <w:b/>
                <w:bCs/>
                <w:spacing w:val="-1"/>
                <w:sz w:val="20"/>
                <w:szCs w:val="20"/>
                <w:lang w:val="es-MX"/>
              </w:rPr>
              <w:t>s</w:t>
            </w:r>
            <w:r w:rsidRPr="00A96537">
              <w:rPr>
                <w:b/>
                <w:bCs/>
                <w:sz w:val="20"/>
                <w:szCs w:val="20"/>
                <w:lang w:val="es-MX"/>
              </w:rPr>
              <w:t>is</w:t>
            </w:r>
          </w:p>
        </w:tc>
        <w:tc>
          <w:tcPr>
            <w:tcW w:w="4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widowControl w:val="0"/>
              <w:autoSpaceDE w:val="0"/>
              <w:autoSpaceDN w:val="0"/>
              <w:adjustRightInd w:val="0"/>
              <w:ind w:right="-1"/>
              <w:jc w:val="center"/>
              <w:rPr>
                <w:b/>
                <w:sz w:val="20"/>
                <w:szCs w:val="20"/>
                <w:lang w:val="es-MX"/>
              </w:rPr>
            </w:pPr>
            <w:r w:rsidRPr="00A96537">
              <w:rPr>
                <w:b/>
                <w:bCs/>
                <w:sz w:val="20"/>
                <w:szCs w:val="20"/>
                <w:lang w:val="es-MX"/>
              </w:rPr>
              <w:t>Justificación</w:t>
            </w:r>
          </w:p>
        </w:tc>
        <w:tc>
          <w:tcPr>
            <w:tcW w:w="4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widowControl w:val="0"/>
              <w:autoSpaceDE w:val="0"/>
              <w:autoSpaceDN w:val="0"/>
              <w:adjustRightInd w:val="0"/>
              <w:ind w:right="-1"/>
              <w:jc w:val="center"/>
              <w:rPr>
                <w:b/>
                <w:bCs/>
                <w:sz w:val="20"/>
                <w:szCs w:val="20"/>
                <w:lang w:val="es-MX"/>
              </w:rPr>
            </w:pPr>
            <w:r w:rsidRPr="00A96537">
              <w:rPr>
                <w:b/>
                <w:bCs/>
                <w:sz w:val="20"/>
                <w:szCs w:val="20"/>
                <w:lang w:val="es-MX"/>
              </w:rPr>
              <w:t>Re</w:t>
            </w:r>
            <w:r w:rsidRPr="00A96537">
              <w:rPr>
                <w:b/>
                <w:bCs/>
                <w:spacing w:val="2"/>
                <w:sz w:val="20"/>
                <w:szCs w:val="20"/>
                <w:lang w:val="es-MX"/>
              </w:rPr>
              <w:t>a</w:t>
            </w:r>
            <w:r w:rsidRPr="00A96537">
              <w:rPr>
                <w:b/>
                <w:bCs/>
                <w:sz w:val="20"/>
                <w:szCs w:val="20"/>
                <w:lang w:val="es-MX"/>
              </w:rPr>
              <w:t>c</w:t>
            </w:r>
            <w:r w:rsidRPr="00A96537">
              <w:rPr>
                <w:b/>
                <w:bCs/>
                <w:spacing w:val="1"/>
                <w:sz w:val="20"/>
                <w:szCs w:val="20"/>
                <w:lang w:val="es-MX"/>
              </w:rPr>
              <w:t>t</w:t>
            </w:r>
            <w:r w:rsidRPr="00A96537">
              <w:rPr>
                <w:b/>
                <w:bCs/>
                <w:sz w:val="20"/>
                <w:szCs w:val="20"/>
                <w:lang w:val="es-MX"/>
              </w:rPr>
              <w:t>i</w:t>
            </w:r>
            <w:r w:rsidRPr="00A96537">
              <w:rPr>
                <w:b/>
                <w:bCs/>
                <w:spacing w:val="1"/>
                <w:sz w:val="20"/>
                <w:szCs w:val="20"/>
                <w:lang w:val="es-MX"/>
              </w:rPr>
              <w:t>vo</w:t>
            </w:r>
            <w:r w:rsidRPr="00A96537">
              <w:rPr>
                <w:b/>
                <w:bCs/>
                <w:sz w:val="20"/>
                <w:szCs w:val="20"/>
                <w:lang w:val="es-MX"/>
              </w:rPr>
              <w:t>s de</w:t>
            </w:r>
            <w:r w:rsidRPr="00A96537">
              <w:rPr>
                <w:b/>
                <w:bCs/>
                <w:spacing w:val="-1"/>
                <w:sz w:val="20"/>
                <w:szCs w:val="20"/>
                <w:lang w:val="es-MX"/>
              </w:rPr>
              <w:t xml:space="preserve"> i</w:t>
            </w:r>
            <w:r w:rsidRPr="00A96537">
              <w:rPr>
                <w:b/>
                <w:bCs/>
                <w:sz w:val="20"/>
                <w:szCs w:val="20"/>
                <w:lang w:val="es-MX"/>
              </w:rPr>
              <w:t>n</w:t>
            </w:r>
            <w:r w:rsidRPr="00A96537">
              <w:rPr>
                <w:b/>
                <w:bCs/>
                <w:spacing w:val="-1"/>
                <w:sz w:val="20"/>
                <w:szCs w:val="20"/>
                <w:lang w:val="es-MX"/>
              </w:rPr>
              <w:t>s</w:t>
            </w:r>
            <w:r w:rsidRPr="00A96537">
              <w:rPr>
                <w:b/>
                <w:bCs/>
                <w:spacing w:val="1"/>
                <w:sz w:val="20"/>
                <w:szCs w:val="20"/>
                <w:lang w:val="es-MX"/>
              </w:rPr>
              <w:t>t</w:t>
            </w:r>
            <w:r w:rsidRPr="00A96537">
              <w:rPr>
                <w:b/>
                <w:bCs/>
                <w:sz w:val="20"/>
                <w:szCs w:val="20"/>
                <w:lang w:val="es-MX"/>
              </w:rPr>
              <w:t>r</w:t>
            </w:r>
            <w:r w:rsidRPr="00A96537">
              <w:rPr>
                <w:b/>
                <w:bCs/>
                <w:spacing w:val="2"/>
                <w:sz w:val="20"/>
                <w:szCs w:val="20"/>
                <w:lang w:val="es-MX"/>
              </w:rPr>
              <w:t>u</w:t>
            </w:r>
            <w:r w:rsidRPr="00A96537">
              <w:rPr>
                <w:b/>
                <w:bCs/>
                <w:spacing w:val="-3"/>
                <w:sz w:val="20"/>
                <w:szCs w:val="20"/>
                <w:lang w:val="es-MX"/>
              </w:rPr>
              <w:t>m</w:t>
            </w:r>
            <w:r w:rsidRPr="00A96537">
              <w:rPr>
                <w:b/>
                <w:bCs/>
                <w:spacing w:val="3"/>
                <w:sz w:val="20"/>
                <w:szCs w:val="20"/>
                <w:lang w:val="es-MX"/>
              </w:rPr>
              <w:t>e</w:t>
            </w:r>
            <w:r w:rsidRPr="00A96537">
              <w:rPr>
                <w:b/>
                <w:bCs/>
                <w:sz w:val="20"/>
                <w:szCs w:val="20"/>
                <w:lang w:val="es-MX"/>
              </w:rPr>
              <w:t>nto</w:t>
            </w:r>
          </w:p>
        </w:tc>
      </w:tr>
      <w:tr w:rsidR="00A96537" w:rsidRPr="00A96537" w:rsidTr="00A96537">
        <w:tc>
          <w:tcPr>
            <w:tcW w:w="1605" w:type="dxa"/>
            <w:tcBorders>
              <w:top w:val="single" w:sz="4" w:space="0" w:color="000000"/>
            </w:tcBorders>
            <w:shd w:val="clear" w:color="auto" w:fill="auto"/>
            <w:vAlign w:val="center"/>
          </w:tcPr>
          <w:p w:rsidR="00A96537" w:rsidRPr="00A96537" w:rsidRDefault="00A96537" w:rsidP="00A96537">
            <w:pPr>
              <w:widowControl w:val="0"/>
              <w:autoSpaceDE w:val="0"/>
              <w:autoSpaceDN w:val="0"/>
              <w:adjustRightInd w:val="0"/>
              <w:ind w:right="-1"/>
              <w:jc w:val="center"/>
              <w:rPr>
                <w:b/>
                <w:sz w:val="20"/>
                <w:szCs w:val="20"/>
                <w:lang w:val="es-MX"/>
              </w:rPr>
            </w:pPr>
            <w:r w:rsidRPr="00A96537">
              <w:rPr>
                <w:b/>
                <w:sz w:val="20"/>
                <w:szCs w:val="20"/>
                <w:lang w:val="es-MX"/>
              </w:rPr>
              <w:t>Diagnóstico.</w:t>
            </w:r>
          </w:p>
        </w:tc>
        <w:tc>
          <w:tcPr>
            <w:tcW w:w="4056" w:type="dxa"/>
            <w:tcBorders>
              <w:top w:val="single" w:sz="4" w:space="0" w:color="000000"/>
            </w:tcBorders>
            <w:vAlign w:val="center"/>
          </w:tcPr>
          <w:p w:rsidR="00A96537" w:rsidRPr="00A96537" w:rsidRDefault="00A96537" w:rsidP="00A96537">
            <w:pPr>
              <w:widowControl w:val="0"/>
              <w:autoSpaceDE w:val="0"/>
              <w:autoSpaceDN w:val="0"/>
              <w:adjustRightInd w:val="0"/>
              <w:ind w:right="-1"/>
              <w:jc w:val="center"/>
              <w:rPr>
                <w:sz w:val="20"/>
                <w:szCs w:val="20"/>
                <w:lang w:val="es-MX"/>
              </w:rPr>
            </w:pPr>
            <w:r w:rsidRPr="00A96537">
              <w:rPr>
                <w:sz w:val="20"/>
                <w:szCs w:val="20"/>
                <w:lang w:val="es-MX"/>
              </w:rPr>
              <w:t xml:space="preserve">Determinar las </w:t>
            </w:r>
            <w:proofErr w:type="spellStart"/>
            <w:r w:rsidRPr="00A96537">
              <w:rPr>
                <w:sz w:val="20"/>
                <w:szCs w:val="20"/>
                <w:lang w:val="es-MX"/>
              </w:rPr>
              <w:t>caracteristícas</w:t>
            </w:r>
            <w:proofErr w:type="spellEnd"/>
            <w:r w:rsidRPr="00A96537">
              <w:rPr>
                <w:sz w:val="20"/>
                <w:szCs w:val="20"/>
                <w:lang w:val="es-MX"/>
              </w:rPr>
              <w:t xml:space="preserve"> de la población objetivo.</w:t>
            </w:r>
          </w:p>
        </w:tc>
        <w:tc>
          <w:tcPr>
            <w:tcW w:w="4415" w:type="dxa"/>
            <w:tcBorders>
              <w:top w:val="single" w:sz="4" w:space="0" w:color="000000"/>
            </w:tcBorders>
            <w:vAlign w:val="center"/>
          </w:tcPr>
          <w:p w:rsidR="00A96537" w:rsidRPr="00A96537" w:rsidRDefault="00A96537" w:rsidP="00A96537">
            <w:pPr>
              <w:widowControl w:val="0"/>
              <w:autoSpaceDE w:val="0"/>
              <w:autoSpaceDN w:val="0"/>
              <w:adjustRightInd w:val="0"/>
              <w:ind w:right="-1"/>
              <w:rPr>
                <w:sz w:val="20"/>
                <w:szCs w:val="20"/>
                <w:lang w:val="es-MX"/>
              </w:rPr>
            </w:pPr>
            <w:r w:rsidRPr="00A96537">
              <w:rPr>
                <w:sz w:val="20"/>
                <w:szCs w:val="20"/>
                <w:lang w:val="es-MX"/>
              </w:rPr>
              <w:t>Volumen de la población objetivo.</w:t>
            </w:r>
          </w:p>
          <w:p w:rsidR="00A96537" w:rsidRPr="00A96537" w:rsidRDefault="00A96537" w:rsidP="00A96537">
            <w:pPr>
              <w:widowControl w:val="0"/>
              <w:autoSpaceDE w:val="0"/>
              <w:autoSpaceDN w:val="0"/>
              <w:adjustRightInd w:val="0"/>
              <w:ind w:right="-1"/>
              <w:rPr>
                <w:sz w:val="20"/>
                <w:szCs w:val="20"/>
                <w:lang w:val="es-MX"/>
              </w:rPr>
            </w:pPr>
            <w:r w:rsidRPr="00A96537">
              <w:rPr>
                <w:sz w:val="20"/>
                <w:szCs w:val="20"/>
                <w:lang w:val="es-MX"/>
              </w:rPr>
              <w:t>Distribución de la población por tipo de género.</w:t>
            </w:r>
          </w:p>
          <w:p w:rsidR="00A96537" w:rsidRPr="00A96537" w:rsidRDefault="00A96537" w:rsidP="00A96537">
            <w:pPr>
              <w:widowControl w:val="0"/>
              <w:autoSpaceDE w:val="0"/>
              <w:autoSpaceDN w:val="0"/>
              <w:adjustRightInd w:val="0"/>
              <w:ind w:right="-1"/>
              <w:rPr>
                <w:sz w:val="20"/>
                <w:szCs w:val="20"/>
                <w:lang w:val="es-MX"/>
              </w:rPr>
            </w:pPr>
            <w:r w:rsidRPr="00A96537">
              <w:rPr>
                <w:sz w:val="20"/>
                <w:szCs w:val="20"/>
                <w:lang w:val="es-MX"/>
              </w:rPr>
              <w:t>Tipo de discapacidad.</w:t>
            </w:r>
          </w:p>
          <w:p w:rsidR="00A96537" w:rsidRPr="00A96537" w:rsidRDefault="00A96537" w:rsidP="00A96537">
            <w:pPr>
              <w:widowControl w:val="0"/>
              <w:autoSpaceDE w:val="0"/>
              <w:autoSpaceDN w:val="0"/>
              <w:adjustRightInd w:val="0"/>
              <w:ind w:right="-1"/>
              <w:rPr>
                <w:sz w:val="20"/>
                <w:szCs w:val="20"/>
                <w:lang w:val="es-MX"/>
              </w:rPr>
            </w:pPr>
            <w:r w:rsidRPr="00A96537">
              <w:rPr>
                <w:sz w:val="20"/>
                <w:szCs w:val="20"/>
                <w:lang w:val="es-MX"/>
              </w:rPr>
              <w:t>Tendencia de la población.</w:t>
            </w:r>
          </w:p>
        </w:tc>
      </w:tr>
      <w:tr w:rsidR="00A96537" w:rsidRPr="00A96537" w:rsidTr="0007603D">
        <w:trPr>
          <w:trHeight w:val="1228"/>
        </w:trPr>
        <w:tc>
          <w:tcPr>
            <w:tcW w:w="1605" w:type="dxa"/>
            <w:shd w:val="clear" w:color="auto" w:fill="auto"/>
            <w:vAlign w:val="center"/>
          </w:tcPr>
          <w:p w:rsidR="00A96537" w:rsidRPr="00A96537" w:rsidRDefault="00A96537" w:rsidP="00A96537">
            <w:pPr>
              <w:widowControl w:val="0"/>
              <w:autoSpaceDE w:val="0"/>
              <w:autoSpaceDN w:val="0"/>
              <w:adjustRightInd w:val="0"/>
              <w:ind w:right="-1"/>
              <w:jc w:val="center"/>
              <w:rPr>
                <w:b/>
                <w:sz w:val="20"/>
                <w:szCs w:val="20"/>
                <w:lang w:val="es-MX"/>
              </w:rPr>
            </w:pPr>
            <w:r w:rsidRPr="00A96537">
              <w:rPr>
                <w:b/>
                <w:sz w:val="20"/>
                <w:szCs w:val="20"/>
                <w:lang w:val="es-MX"/>
              </w:rPr>
              <w:t>Encuesta.</w:t>
            </w:r>
          </w:p>
        </w:tc>
        <w:tc>
          <w:tcPr>
            <w:tcW w:w="4056" w:type="dxa"/>
            <w:vAlign w:val="center"/>
          </w:tcPr>
          <w:p w:rsidR="00A96537" w:rsidRPr="00A96537" w:rsidRDefault="00A96537" w:rsidP="00A96537">
            <w:pPr>
              <w:widowControl w:val="0"/>
              <w:autoSpaceDE w:val="0"/>
              <w:autoSpaceDN w:val="0"/>
              <w:adjustRightInd w:val="0"/>
              <w:ind w:right="-1"/>
              <w:jc w:val="center"/>
              <w:rPr>
                <w:sz w:val="20"/>
                <w:szCs w:val="20"/>
                <w:lang w:val="es-MX"/>
              </w:rPr>
            </w:pPr>
            <w:r w:rsidRPr="00A96537">
              <w:rPr>
                <w:sz w:val="20"/>
                <w:szCs w:val="20"/>
                <w:lang w:val="es-MX"/>
              </w:rPr>
              <w:t>Pretensión de conocer el estatus socioeconómico de los beneficiarios del programa.</w:t>
            </w:r>
          </w:p>
        </w:tc>
        <w:tc>
          <w:tcPr>
            <w:tcW w:w="4415" w:type="dxa"/>
            <w:vAlign w:val="center"/>
          </w:tcPr>
          <w:p w:rsidR="00A96537" w:rsidRPr="00A96537" w:rsidRDefault="00A96537" w:rsidP="00A96537">
            <w:pPr>
              <w:widowControl w:val="0"/>
              <w:autoSpaceDE w:val="0"/>
              <w:autoSpaceDN w:val="0"/>
              <w:adjustRightInd w:val="0"/>
              <w:ind w:right="-1"/>
              <w:rPr>
                <w:sz w:val="20"/>
                <w:szCs w:val="20"/>
                <w:lang w:val="es-MX"/>
              </w:rPr>
            </w:pPr>
            <w:r w:rsidRPr="00A96537">
              <w:rPr>
                <w:sz w:val="20"/>
                <w:szCs w:val="20"/>
                <w:lang w:val="es-MX"/>
              </w:rPr>
              <w:t>Datos generales: Edad, Género, Estado civil, tipo de familia.</w:t>
            </w:r>
          </w:p>
          <w:p w:rsidR="00A96537" w:rsidRPr="00A96537" w:rsidRDefault="00A96537" w:rsidP="00A96537">
            <w:pPr>
              <w:widowControl w:val="0"/>
              <w:autoSpaceDE w:val="0"/>
              <w:autoSpaceDN w:val="0"/>
              <w:adjustRightInd w:val="0"/>
              <w:ind w:right="-1"/>
              <w:rPr>
                <w:sz w:val="20"/>
                <w:szCs w:val="20"/>
                <w:lang w:val="es-MX"/>
              </w:rPr>
            </w:pPr>
            <w:r w:rsidRPr="00A96537">
              <w:rPr>
                <w:sz w:val="20"/>
                <w:szCs w:val="20"/>
                <w:lang w:val="es-MX"/>
              </w:rPr>
              <w:t>Características socioeconómicas: Variables referentes a la condición económica y social de la familia, reflejado en la construcción en que habita, el ingreso y gasto del hogar; el nivel educativo y el tipo de empleo, así como la posesión o no de bienes.</w:t>
            </w:r>
          </w:p>
        </w:tc>
      </w:tr>
    </w:tbl>
    <w:p w:rsidR="00A96537" w:rsidRPr="00A96537" w:rsidRDefault="00A96537" w:rsidP="00A96537">
      <w:pPr>
        <w:jc w:val="both"/>
        <w:rPr>
          <w:rFonts w:eastAsia="Arial"/>
          <w:b/>
          <w:sz w:val="20"/>
          <w:szCs w:val="20"/>
          <w:lang w:val="es-ES"/>
        </w:rPr>
      </w:pPr>
    </w:p>
    <w:p w:rsidR="00A96537" w:rsidRPr="00A96537" w:rsidRDefault="00A96537" w:rsidP="00A96537">
      <w:pPr>
        <w:rPr>
          <w:rFonts w:eastAsia="Arial"/>
          <w:b/>
          <w:bCs/>
          <w:sz w:val="20"/>
          <w:szCs w:val="20"/>
          <w:lang w:val="es-MX" w:eastAsia="es-MX"/>
        </w:rPr>
      </w:pPr>
      <w:r w:rsidRPr="00A96537">
        <w:rPr>
          <w:rFonts w:eastAsia="Arial"/>
          <w:b/>
          <w:bCs/>
          <w:sz w:val="20"/>
          <w:szCs w:val="20"/>
          <w:lang w:val="es-MX" w:eastAsia="es-MX"/>
        </w:rPr>
        <w:t>Método de aplicación del instrumento.</w:t>
      </w:r>
    </w:p>
    <w:p w:rsidR="00A96537" w:rsidRPr="00A96537" w:rsidRDefault="00A96537" w:rsidP="00A96537">
      <w:pPr>
        <w:rPr>
          <w:rFonts w:eastAsia="Arial"/>
          <w:b/>
          <w:bCs/>
          <w:sz w:val="20"/>
          <w:szCs w:val="20"/>
          <w:lang w:val="es-MX" w:eastAsia="es-MX"/>
        </w:rPr>
      </w:pPr>
    </w:p>
    <w:p w:rsidR="00A96537" w:rsidRPr="00A96537" w:rsidRDefault="00A96537" w:rsidP="00A96537">
      <w:pPr>
        <w:rPr>
          <w:rFonts w:eastAsia="Arial"/>
          <w:bCs/>
          <w:sz w:val="20"/>
          <w:szCs w:val="20"/>
          <w:lang w:val="es-MX" w:eastAsia="es-MX"/>
        </w:rPr>
      </w:pPr>
      <w:r w:rsidRPr="00A96537">
        <w:rPr>
          <w:rFonts w:eastAsia="Arial"/>
          <w:bCs/>
          <w:sz w:val="20"/>
          <w:szCs w:val="20"/>
          <w:lang w:val="es-MX" w:eastAsia="es-MX"/>
        </w:rPr>
        <w:t>Para la aplicación de la encuesta se estimara una muestra representativa de la población beneficiaria.</w:t>
      </w:r>
    </w:p>
    <w:p w:rsidR="00A96537" w:rsidRPr="00A96537" w:rsidRDefault="00A96537" w:rsidP="00A96537">
      <w:pPr>
        <w:rPr>
          <w:rFonts w:eastAsia="Arial"/>
          <w:b/>
          <w:bCs/>
          <w:sz w:val="20"/>
          <w:szCs w:val="20"/>
          <w:lang w:val="es-MX" w:eastAsia="es-MX"/>
        </w:rPr>
      </w:pPr>
    </w:p>
    <w:p w:rsidR="00A96537" w:rsidRPr="00A96537" w:rsidRDefault="00A96537" w:rsidP="00A96537">
      <w:pPr>
        <w:rPr>
          <w:rFonts w:eastAsia="Arial"/>
          <w:b/>
          <w:bCs/>
          <w:sz w:val="20"/>
          <w:szCs w:val="20"/>
          <w:lang w:val="es-MX" w:eastAsia="es-MX"/>
        </w:rPr>
      </w:pPr>
      <w:r w:rsidRPr="00A96537">
        <w:rPr>
          <w:rFonts w:eastAsia="Arial"/>
          <w:bCs/>
          <w:sz w:val="20"/>
          <w:szCs w:val="20"/>
          <w:lang w:val="es-MX" w:eastAsia="es-MX"/>
        </w:rPr>
        <w:t>El estudio socioeconómico se aplicará todos los solicitantes y beneficiarios</w:t>
      </w:r>
      <w:r w:rsidRPr="00A96537">
        <w:rPr>
          <w:rFonts w:eastAsia="Arial"/>
          <w:b/>
          <w:bCs/>
          <w:sz w:val="20"/>
          <w:szCs w:val="20"/>
          <w:lang w:val="es-MX" w:eastAsia="es-MX"/>
        </w:rPr>
        <w:t xml:space="preserve">. </w:t>
      </w:r>
    </w:p>
    <w:p w:rsidR="00A96537" w:rsidRPr="00A96537" w:rsidRDefault="00A96537" w:rsidP="00A96537">
      <w:pPr>
        <w:rPr>
          <w:rFonts w:eastAsia="Arial"/>
          <w:b/>
          <w:bCs/>
          <w:sz w:val="20"/>
          <w:szCs w:val="20"/>
          <w:lang w:val="es-MX" w:eastAsia="es-MX"/>
        </w:rPr>
      </w:pPr>
      <w:r w:rsidRPr="00A96537">
        <w:rPr>
          <w:rFonts w:eastAsia="Arial"/>
          <w:b/>
          <w:bCs/>
          <w:sz w:val="20"/>
          <w:szCs w:val="20"/>
          <w:lang w:val="es-MX" w:eastAsia="es-MX"/>
        </w:rPr>
        <w:t>Cronograma de aplicación y procesamiento de la información.</w:t>
      </w:r>
    </w:p>
    <w:p w:rsidR="00A96537" w:rsidRPr="00A96537" w:rsidRDefault="00A96537" w:rsidP="00A96537">
      <w:pPr>
        <w:rPr>
          <w:rFonts w:eastAsia="Arial"/>
          <w:b/>
          <w:bCs/>
          <w:sz w:val="20"/>
          <w:szCs w:val="20"/>
          <w:lang w:val="es-MX" w:eastAsia="es-MX"/>
        </w:rPr>
      </w:pPr>
    </w:p>
    <w:p w:rsidR="00A96537" w:rsidRPr="00A96537" w:rsidRDefault="00A96537" w:rsidP="00A96537">
      <w:pPr>
        <w:rPr>
          <w:rFonts w:eastAsia="Arial"/>
          <w:bCs/>
          <w:sz w:val="20"/>
          <w:szCs w:val="20"/>
          <w:lang w:val="es-MX" w:eastAsia="es-MX"/>
        </w:rPr>
      </w:pPr>
      <w:r w:rsidRPr="00A96537">
        <w:rPr>
          <w:rFonts w:eastAsia="Arial"/>
          <w:b/>
          <w:bCs/>
          <w:sz w:val="20"/>
          <w:szCs w:val="20"/>
          <w:lang w:val="es-MX" w:eastAsia="es-MX"/>
        </w:rPr>
        <w:t>Año</w:t>
      </w:r>
      <w:r w:rsidRPr="00A96537">
        <w:rPr>
          <w:rFonts w:eastAsia="Arial"/>
          <w:bCs/>
          <w:sz w:val="20"/>
          <w:szCs w:val="20"/>
          <w:lang w:val="es-MX" w:eastAsia="es-MX"/>
        </w:rPr>
        <w:t>: 2016.</w:t>
      </w:r>
    </w:p>
    <w:p w:rsidR="00A96537" w:rsidRPr="00A96537" w:rsidRDefault="00A96537" w:rsidP="00A96537">
      <w:pPr>
        <w:rPr>
          <w:rFonts w:eastAsia="Arial"/>
          <w:b/>
          <w:bCs/>
          <w:sz w:val="20"/>
          <w:szCs w:val="20"/>
          <w:lang w:val="es-MX" w:eastAsia="es-MX"/>
        </w:rPr>
      </w:pPr>
    </w:p>
    <w:tbl>
      <w:tblPr>
        <w:tblStyle w:val="Tablaconcuadrcula10"/>
        <w:tblW w:w="10042" w:type="dxa"/>
        <w:tblLayout w:type="fixed"/>
        <w:tblLook w:val="04A0"/>
      </w:tblPr>
      <w:tblGrid>
        <w:gridCol w:w="5292"/>
        <w:gridCol w:w="746"/>
        <w:gridCol w:w="801"/>
        <w:gridCol w:w="801"/>
        <w:gridCol w:w="801"/>
        <w:gridCol w:w="800"/>
        <w:gridCol w:w="801"/>
      </w:tblGrid>
      <w:tr w:rsidR="00A96537" w:rsidRPr="00A96537" w:rsidTr="00A96537">
        <w:trPr>
          <w:trHeight w:val="275"/>
        </w:trPr>
        <w:tc>
          <w:tcPr>
            <w:tcW w:w="5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widowControl w:val="0"/>
              <w:autoSpaceDE w:val="0"/>
              <w:autoSpaceDN w:val="0"/>
              <w:adjustRightInd w:val="0"/>
              <w:jc w:val="center"/>
              <w:rPr>
                <w:b/>
                <w:sz w:val="20"/>
                <w:szCs w:val="20"/>
                <w:lang w:val="es-MX"/>
              </w:rPr>
            </w:pPr>
            <w:r w:rsidRPr="00A96537">
              <w:rPr>
                <w:b/>
                <w:sz w:val="20"/>
                <w:szCs w:val="20"/>
                <w:lang w:val="es-MX"/>
              </w:rPr>
              <w:t>Actividad</w:t>
            </w:r>
          </w:p>
        </w:tc>
        <w:tc>
          <w:tcPr>
            <w:tcW w:w="746" w:type="dxa"/>
            <w:tcBorders>
              <w:top w:val="single" w:sz="4" w:space="0" w:color="000000"/>
              <w:left w:val="single" w:sz="4" w:space="0" w:color="000000"/>
              <w:bottom w:val="single" w:sz="4" w:space="0" w:color="000000"/>
              <w:right w:val="single" w:sz="4" w:space="0" w:color="000000"/>
            </w:tcBorders>
            <w:shd w:val="clear" w:color="auto" w:fill="auto"/>
          </w:tcPr>
          <w:p w:rsidR="00A96537" w:rsidRPr="00A96537" w:rsidRDefault="00A96537" w:rsidP="00A96537">
            <w:pPr>
              <w:widowControl w:val="0"/>
              <w:autoSpaceDE w:val="0"/>
              <w:autoSpaceDN w:val="0"/>
              <w:adjustRightInd w:val="0"/>
              <w:jc w:val="center"/>
              <w:rPr>
                <w:b/>
                <w:sz w:val="20"/>
                <w:szCs w:val="20"/>
                <w:lang w:val="es-MX"/>
              </w:rPr>
            </w:pPr>
            <w:proofErr w:type="spellStart"/>
            <w:r w:rsidRPr="00A96537">
              <w:rPr>
                <w:b/>
                <w:sz w:val="20"/>
                <w:szCs w:val="20"/>
                <w:lang w:val="es-MX"/>
              </w:rPr>
              <w:t>Jul</w:t>
            </w:r>
            <w:proofErr w:type="spellEnd"/>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A96537" w:rsidRPr="00A96537" w:rsidRDefault="00A96537" w:rsidP="00A96537">
            <w:pPr>
              <w:widowControl w:val="0"/>
              <w:autoSpaceDE w:val="0"/>
              <w:autoSpaceDN w:val="0"/>
              <w:adjustRightInd w:val="0"/>
              <w:jc w:val="center"/>
              <w:rPr>
                <w:b/>
                <w:sz w:val="20"/>
                <w:szCs w:val="20"/>
                <w:lang w:val="es-MX"/>
              </w:rPr>
            </w:pPr>
            <w:proofErr w:type="spellStart"/>
            <w:r w:rsidRPr="00A96537">
              <w:rPr>
                <w:b/>
                <w:sz w:val="20"/>
                <w:szCs w:val="20"/>
                <w:lang w:val="es-MX"/>
              </w:rPr>
              <w:t>Ago</w:t>
            </w:r>
            <w:proofErr w:type="spellEnd"/>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A96537" w:rsidRPr="00A96537" w:rsidRDefault="00A96537" w:rsidP="00A96537">
            <w:pPr>
              <w:widowControl w:val="0"/>
              <w:autoSpaceDE w:val="0"/>
              <w:autoSpaceDN w:val="0"/>
              <w:adjustRightInd w:val="0"/>
              <w:jc w:val="center"/>
              <w:rPr>
                <w:b/>
                <w:sz w:val="20"/>
                <w:szCs w:val="20"/>
                <w:lang w:val="es-MX"/>
              </w:rPr>
            </w:pPr>
            <w:proofErr w:type="spellStart"/>
            <w:r w:rsidRPr="00A96537">
              <w:rPr>
                <w:b/>
                <w:sz w:val="20"/>
                <w:szCs w:val="20"/>
                <w:lang w:val="es-MX"/>
              </w:rPr>
              <w:t>Sep</w:t>
            </w:r>
            <w:proofErr w:type="spellEnd"/>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A96537" w:rsidRPr="00A96537" w:rsidRDefault="00A96537" w:rsidP="00A96537">
            <w:pPr>
              <w:widowControl w:val="0"/>
              <w:autoSpaceDE w:val="0"/>
              <w:autoSpaceDN w:val="0"/>
              <w:adjustRightInd w:val="0"/>
              <w:jc w:val="center"/>
              <w:rPr>
                <w:b/>
                <w:sz w:val="20"/>
                <w:szCs w:val="20"/>
                <w:lang w:val="es-MX"/>
              </w:rPr>
            </w:pPr>
            <w:proofErr w:type="spellStart"/>
            <w:r w:rsidRPr="00A96537">
              <w:rPr>
                <w:b/>
                <w:sz w:val="20"/>
                <w:szCs w:val="20"/>
                <w:lang w:val="es-MX"/>
              </w:rPr>
              <w:t>Oct</w:t>
            </w:r>
            <w:proofErr w:type="spellEnd"/>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A96537" w:rsidRPr="00A96537" w:rsidRDefault="00A96537" w:rsidP="00A96537">
            <w:pPr>
              <w:widowControl w:val="0"/>
              <w:autoSpaceDE w:val="0"/>
              <w:autoSpaceDN w:val="0"/>
              <w:adjustRightInd w:val="0"/>
              <w:jc w:val="center"/>
              <w:rPr>
                <w:b/>
                <w:sz w:val="20"/>
                <w:szCs w:val="20"/>
                <w:lang w:val="es-MX"/>
              </w:rPr>
            </w:pPr>
            <w:proofErr w:type="spellStart"/>
            <w:r w:rsidRPr="00A96537">
              <w:rPr>
                <w:b/>
                <w:sz w:val="20"/>
                <w:szCs w:val="20"/>
                <w:lang w:val="es-MX"/>
              </w:rPr>
              <w:t>Nov</w:t>
            </w:r>
            <w:proofErr w:type="spellEnd"/>
          </w:p>
        </w:tc>
        <w:tc>
          <w:tcPr>
            <w:tcW w:w="801" w:type="dxa"/>
            <w:tcBorders>
              <w:top w:val="single" w:sz="4" w:space="0" w:color="000000"/>
              <w:left w:val="single" w:sz="4" w:space="0" w:color="000000"/>
              <w:bottom w:val="single" w:sz="4" w:space="0" w:color="000000"/>
            </w:tcBorders>
            <w:shd w:val="clear" w:color="auto" w:fill="auto"/>
          </w:tcPr>
          <w:p w:rsidR="00A96537" w:rsidRPr="00A96537" w:rsidRDefault="00A96537" w:rsidP="00A96537">
            <w:pPr>
              <w:widowControl w:val="0"/>
              <w:autoSpaceDE w:val="0"/>
              <w:autoSpaceDN w:val="0"/>
              <w:adjustRightInd w:val="0"/>
              <w:jc w:val="center"/>
              <w:rPr>
                <w:b/>
                <w:sz w:val="20"/>
                <w:szCs w:val="20"/>
                <w:lang w:val="es-MX"/>
              </w:rPr>
            </w:pPr>
            <w:proofErr w:type="spellStart"/>
            <w:r w:rsidRPr="00A96537">
              <w:rPr>
                <w:b/>
                <w:sz w:val="20"/>
                <w:szCs w:val="20"/>
                <w:lang w:val="es-MX"/>
              </w:rPr>
              <w:t>Dic</w:t>
            </w:r>
            <w:proofErr w:type="spellEnd"/>
          </w:p>
        </w:tc>
      </w:tr>
      <w:tr w:rsidR="00A96537" w:rsidRPr="00A96537" w:rsidTr="00A96537">
        <w:trPr>
          <w:trHeight w:val="331"/>
        </w:trPr>
        <w:tc>
          <w:tcPr>
            <w:tcW w:w="5292" w:type="dxa"/>
            <w:tcBorders>
              <w:top w:val="single" w:sz="4" w:space="0" w:color="000000"/>
              <w:left w:val="single" w:sz="4" w:space="0" w:color="000000"/>
              <w:bottom w:val="single" w:sz="6" w:space="0" w:color="000000"/>
              <w:right w:val="single" w:sz="4" w:space="0" w:color="000000"/>
            </w:tcBorders>
            <w:shd w:val="clear" w:color="auto" w:fill="auto"/>
            <w:vAlign w:val="center"/>
          </w:tcPr>
          <w:p w:rsidR="00A96537" w:rsidRPr="00A96537" w:rsidRDefault="00A96537" w:rsidP="00A96537">
            <w:pPr>
              <w:widowControl w:val="0"/>
              <w:autoSpaceDE w:val="0"/>
              <w:autoSpaceDN w:val="0"/>
              <w:adjustRightInd w:val="0"/>
              <w:jc w:val="center"/>
              <w:rPr>
                <w:b/>
                <w:sz w:val="20"/>
                <w:szCs w:val="20"/>
                <w:lang w:val="es-MX"/>
              </w:rPr>
            </w:pPr>
            <w:r w:rsidRPr="00A96537">
              <w:rPr>
                <w:sz w:val="20"/>
                <w:szCs w:val="20"/>
                <w:lang w:val="es-MX"/>
              </w:rPr>
              <w:t>Búsqueda y consulta de las fuentes bibliográficas.</w:t>
            </w:r>
          </w:p>
        </w:tc>
        <w:tc>
          <w:tcPr>
            <w:tcW w:w="746" w:type="dxa"/>
            <w:tcBorders>
              <w:top w:val="single" w:sz="4" w:space="0" w:color="000000"/>
              <w:left w:val="single" w:sz="4" w:space="0" w:color="000000"/>
            </w:tcBorders>
            <w:shd w:val="clear" w:color="auto" w:fill="BFBFBF"/>
            <w:vAlign w:val="center"/>
          </w:tcPr>
          <w:p w:rsidR="00A96537" w:rsidRPr="00A96537" w:rsidRDefault="00A96537" w:rsidP="00A96537">
            <w:pPr>
              <w:widowControl w:val="0"/>
              <w:autoSpaceDE w:val="0"/>
              <w:autoSpaceDN w:val="0"/>
              <w:adjustRightInd w:val="0"/>
              <w:jc w:val="both"/>
              <w:rPr>
                <w:sz w:val="20"/>
                <w:szCs w:val="20"/>
                <w:lang w:val="es-MX"/>
              </w:rPr>
            </w:pPr>
          </w:p>
        </w:tc>
        <w:tc>
          <w:tcPr>
            <w:tcW w:w="801" w:type="dxa"/>
            <w:tcBorders>
              <w:top w:val="single" w:sz="4" w:space="0" w:color="000000"/>
            </w:tcBorders>
            <w:vAlign w:val="center"/>
          </w:tcPr>
          <w:p w:rsidR="00A96537" w:rsidRPr="00A96537" w:rsidRDefault="00A96537" w:rsidP="00A96537">
            <w:pPr>
              <w:widowControl w:val="0"/>
              <w:autoSpaceDE w:val="0"/>
              <w:autoSpaceDN w:val="0"/>
              <w:adjustRightInd w:val="0"/>
              <w:jc w:val="both"/>
              <w:rPr>
                <w:sz w:val="20"/>
                <w:szCs w:val="20"/>
                <w:lang w:val="es-MX"/>
              </w:rPr>
            </w:pPr>
          </w:p>
        </w:tc>
        <w:tc>
          <w:tcPr>
            <w:tcW w:w="801" w:type="dxa"/>
            <w:tcBorders>
              <w:top w:val="single" w:sz="4" w:space="0" w:color="000000"/>
            </w:tcBorders>
            <w:vAlign w:val="center"/>
          </w:tcPr>
          <w:p w:rsidR="00A96537" w:rsidRPr="00A96537" w:rsidRDefault="00A96537" w:rsidP="00A96537">
            <w:pPr>
              <w:widowControl w:val="0"/>
              <w:autoSpaceDE w:val="0"/>
              <w:autoSpaceDN w:val="0"/>
              <w:adjustRightInd w:val="0"/>
              <w:jc w:val="both"/>
              <w:rPr>
                <w:sz w:val="20"/>
                <w:szCs w:val="20"/>
                <w:lang w:val="es-MX"/>
              </w:rPr>
            </w:pPr>
          </w:p>
        </w:tc>
        <w:tc>
          <w:tcPr>
            <w:tcW w:w="801" w:type="dxa"/>
            <w:tcBorders>
              <w:top w:val="single" w:sz="4" w:space="0" w:color="000000"/>
            </w:tcBorders>
            <w:vAlign w:val="center"/>
          </w:tcPr>
          <w:p w:rsidR="00A96537" w:rsidRPr="00A96537" w:rsidRDefault="00A96537" w:rsidP="00A96537">
            <w:pPr>
              <w:widowControl w:val="0"/>
              <w:autoSpaceDE w:val="0"/>
              <w:autoSpaceDN w:val="0"/>
              <w:adjustRightInd w:val="0"/>
              <w:jc w:val="both"/>
              <w:rPr>
                <w:sz w:val="20"/>
                <w:szCs w:val="20"/>
                <w:lang w:val="es-MX"/>
              </w:rPr>
            </w:pPr>
          </w:p>
        </w:tc>
        <w:tc>
          <w:tcPr>
            <w:tcW w:w="800" w:type="dxa"/>
            <w:tcBorders>
              <w:top w:val="single" w:sz="4" w:space="0" w:color="000000"/>
            </w:tcBorders>
            <w:vAlign w:val="center"/>
          </w:tcPr>
          <w:p w:rsidR="00A96537" w:rsidRPr="00A96537" w:rsidRDefault="00A96537" w:rsidP="00A96537">
            <w:pPr>
              <w:widowControl w:val="0"/>
              <w:autoSpaceDE w:val="0"/>
              <w:autoSpaceDN w:val="0"/>
              <w:adjustRightInd w:val="0"/>
              <w:jc w:val="both"/>
              <w:rPr>
                <w:sz w:val="20"/>
                <w:szCs w:val="20"/>
                <w:lang w:val="es-MX"/>
              </w:rPr>
            </w:pPr>
          </w:p>
        </w:tc>
        <w:tc>
          <w:tcPr>
            <w:tcW w:w="801" w:type="dxa"/>
            <w:tcBorders>
              <w:top w:val="single" w:sz="4" w:space="0" w:color="000000"/>
            </w:tcBorders>
            <w:vAlign w:val="center"/>
          </w:tcPr>
          <w:p w:rsidR="00A96537" w:rsidRPr="00A96537" w:rsidRDefault="00A96537" w:rsidP="00A96537">
            <w:pPr>
              <w:widowControl w:val="0"/>
              <w:autoSpaceDE w:val="0"/>
              <w:autoSpaceDN w:val="0"/>
              <w:adjustRightInd w:val="0"/>
              <w:jc w:val="both"/>
              <w:rPr>
                <w:sz w:val="20"/>
                <w:szCs w:val="20"/>
                <w:lang w:val="es-MX"/>
              </w:rPr>
            </w:pPr>
          </w:p>
        </w:tc>
      </w:tr>
      <w:tr w:rsidR="00A96537" w:rsidRPr="00A96537" w:rsidTr="00A96537">
        <w:trPr>
          <w:trHeight w:val="315"/>
        </w:trPr>
        <w:tc>
          <w:tcPr>
            <w:tcW w:w="5292" w:type="dxa"/>
            <w:tcBorders>
              <w:top w:val="single" w:sz="6" w:space="0" w:color="000000"/>
              <w:left w:val="single" w:sz="4" w:space="0" w:color="000000"/>
              <w:bottom w:val="single" w:sz="6" w:space="0" w:color="000000"/>
              <w:right w:val="single" w:sz="4" w:space="0" w:color="000000"/>
            </w:tcBorders>
            <w:shd w:val="clear" w:color="auto" w:fill="auto"/>
            <w:vAlign w:val="center"/>
          </w:tcPr>
          <w:p w:rsidR="00A96537" w:rsidRPr="00A96537" w:rsidRDefault="00A96537" w:rsidP="00A96537">
            <w:pPr>
              <w:widowControl w:val="0"/>
              <w:autoSpaceDE w:val="0"/>
              <w:autoSpaceDN w:val="0"/>
              <w:adjustRightInd w:val="0"/>
              <w:jc w:val="center"/>
              <w:rPr>
                <w:b/>
                <w:sz w:val="20"/>
                <w:szCs w:val="20"/>
                <w:lang w:val="es-MX"/>
              </w:rPr>
            </w:pPr>
            <w:r w:rsidRPr="00A96537">
              <w:rPr>
                <w:sz w:val="20"/>
                <w:szCs w:val="20"/>
                <w:lang w:val="es-MX"/>
              </w:rPr>
              <w:t>Sistematización de la información.</w:t>
            </w:r>
          </w:p>
        </w:tc>
        <w:tc>
          <w:tcPr>
            <w:tcW w:w="746" w:type="dxa"/>
            <w:tcBorders>
              <w:left w:val="single" w:sz="4" w:space="0" w:color="000000"/>
            </w:tcBorders>
            <w:vAlign w:val="center"/>
          </w:tcPr>
          <w:p w:rsidR="00A96537" w:rsidRPr="00A96537" w:rsidRDefault="00A96537" w:rsidP="00A96537">
            <w:pPr>
              <w:widowControl w:val="0"/>
              <w:autoSpaceDE w:val="0"/>
              <w:autoSpaceDN w:val="0"/>
              <w:adjustRightInd w:val="0"/>
              <w:jc w:val="both"/>
              <w:rPr>
                <w:sz w:val="20"/>
                <w:szCs w:val="20"/>
                <w:lang w:val="es-MX"/>
              </w:rPr>
            </w:pPr>
          </w:p>
        </w:tc>
        <w:tc>
          <w:tcPr>
            <w:tcW w:w="801" w:type="dxa"/>
            <w:shd w:val="clear" w:color="auto" w:fill="BFBFBF"/>
            <w:vAlign w:val="center"/>
          </w:tcPr>
          <w:p w:rsidR="00A96537" w:rsidRPr="00A96537" w:rsidRDefault="00A96537" w:rsidP="00A96537">
            <w:pPr>
              <w:widowControl w:val="0"/>
              <w:autoSpaceDE w:val="0"/>
              <w:autoSpaceDN w:val="0"/>
              <w:adjustRightInd w:val="0"/>
              <w:jc w:val="both"/>
              <w:rPr>
                <w:sz w:val="20"/>
                <w:szCs w:val="20"/>
                <w:lang w:val="es-MX"/>
              </w:rPr>
            </w:pPr>
          </w:p>
        </w:tc>
        <w:tc>
          <w:tcPr>
            <w:tcW w:w="801" w:type="dxa"/>
            <w:shd w:val="clear" w:color="auto" w:fill="BFBFBF"/>
            <w:vAlign w:val="center"/>
          </w:tcPr>
          <w:p w:rsidR="00A96537" w:rsidRPr="00A96537" w:rsidRDefault="00A96537" w:rsidP="00A96537">
            <w:pPr>
              <w:widowControl w:val="0"/>
              <w:autoSpaceDE w:val="0"/>
              <w:autoSpaceDN w:val="0"/>
              <w:adjustRightInd w:val="0"/>
              <w:jc w:val="both"/>
              <w:rPr>
                <w:sz w:val="20"/>
                <w:szCs w:val="20"/>
                <w:lang w:val="es-MX"/>
              </w:rPr>
            </w:pPr>
          </w:p>
        </w:tc>
        <w:tc>
          <w:tcPr>
            <w:tcW w:w="801" w:type="dxa"/>
            <w:vAlign w:val="center"/>
          </w:tcPr>
          <w:p w:rsidR="00A96537" w:rsidRPr="00A96537" w:rsidRDefault="00A96537" w:rsidP="00A96537">
            <w:pPr>
              <w:widowControl w:val="0"/>
              <w:autoSpaceDE w:val="0"/>
              <w:autoSpaceDN w:val="0"/>
              <w:adjustRightInd w:val="0"/>
              <w:jc w:val="both"/>
              <w:rPr>
                <w:sz w:val="20"/>
                <w:szCs w:val="20"/>
                <w:lang w:val="es-MX"/>
              </w:rPr>
            </w:pPr>
          </w:p>
        </w:tc>
        <w:tc>
          <w:tcPr>
            <w:tcW w:w="800" w:type="dxa"/>
            <w:vAlign w:val="center"/>
          </w:tcPr>
          <w:p w:rsidR="00A96537" w:rsidRPr="00A96537" w:rsidRDefault="00A96537" w:rsidP="00A96537">
            <w:pPr>
              <w:widowControl w:val="0"/>
              <w:autoSpaceDE w:val="0"/>
              <w:autoSpaceDN w:val="0"/>
              <w:adjustRightInd w:val="0"/>
              <w:jc w:val="both"/>
              <w:rPr>
                <w:sz w:val="20"/>
                <w:szCs w:val="20"/>
                <w:lang w:val="es-MX"/>
              </w:rPr>
            </w:pPr>
          </w:p>
        </w:tc>
        <w:tc>
          <w:tcPr>
            <w:tcW w:w="801" w:type="dxa"/>
            <w:vAlign w:val="center"/>
          </w:tcPr>
          <w:p w:rsidR="00A96537" w:rsidRPr="00A96537" w:rsidRDefault="00A96537" w:rsidP="00A96537">
            <w:pPr>
              <w:widowControl w:val="0"/>
              <w:autoSpaceDE w:val="0"/>
              <w:autoSpaceDN w:val="0"/>
              <w:adjustRightInd w:val="0"/>
              <w:jc w:val="both"/>
              <w:rPr>
                <w:sz w:val="20"/>
                <w:szCs w:val="20"/>
                <w:lang w:val="es-MX"/>
              </w:rPr>
            </w:pPr>
          </w:p>
        </w:tc>
      </w:tr>
      <w:tr w:rsidR="00A96537" w:rsidRPr="00A96537" w:rsidTr="00A96537">
        <w:trPr>
          <w:trHeight w:val="373"/>
        </w:trPr>
        <w:tc>
          <w:tcPr>
            <w:tcW w:w="5292" w:type="dxa"/>
            <w:tcBorders>
              <w:top w:val="single" w:sz="6" w:space="0" w:color="000000"/>
              <w:left w:val="single" w:sz="4" w:space="0" w:color="000000"/>
              <w:bottom w:val="single" w:sz="6" w:space="0" w:color="000000"/>
              <w:right w:val="single" w:sz="4" w:space="0" w:color="000000"/>
            </w:tcBorders>
            <w:shd w:val="clear" w:color="auto" w:fill="auto"/>
            <w:vAlign w:val="center"/>
          </w:tcPr>
          <w:p w:rsidR="00A96537" w:rsidRPr="00A96537" w:rsidRDefault="00A96537" w:rsidP="00A96537">
            <w:pPr>
              <w:widowControl w:val="0"/>
              <w:autoSpaceDE w:val="0"/>
              <w:autoSpaceDN w:val="0"/>
              <w:adjustRightInd w:val="0"/>
              <w:jc w:val="center"/>
              <w:rPr>
                <w:b/>
                <w:sz w:val="20"/>
                <w:szCs w:val="20"/>
                <w:lang w:val="es-MX"/>
              </w:rPr>
            </w:pPr>
            <w:r w:rsidRPr="00A96537">
              <w:rPr>
                <w:sz w:val="20"/>
                <w:szCs w:val="20"/>
                <w:lang w:val="es-MX"/>
              </w:rPr>
              <w:t>Elaboración del diagnóstico.</w:t>
            </w:r>
          </w:p>
        </w:tc>
        <w:tc>
          <w:tcPr>
            <w:tcW w:w="746" w:type="dxa"/>
            <w:tcBorders>
              <w:left w:val="single" w:sz="4" w:space="0" w:color="000000"/>
            </w:tcBorders>
            <w:vAlign w:val="center"/>
          </w:tcPr>
          <w:p w:rsidR="00A96537" w:rsidRPr="00A96537" w:rsidRDefault="00A96537" w:rsidP="00A96537">
            <w:pPr>
              <w:widowControl w:val="0"/>
              <w:autoSpaceDE w:val="0"/>
              <w:autoSpaceDN w:val="0"/>
              <w:adjustRightInd w:val="0"/>
              <w:jc w:val="both"/>
              <w:rPr>
                <w:sz w:val="20"/>
                <w:szCs w:val="20"/>
                <w:lang w:val="es-MX"/>
              </w:rPr>
            </w:pPr>
          </w:p>
        </w:tc>
        <w:tc>
          <w:tcPr>
            <w:tcW w:w="801" w:type="dxa"/>
            <w:vAlign w:val="center"/>
          </w:tcPr>
          <w:p w:rsidR="00A96537" w:rsidRPr="00A96537" w:rsidRDefault="00A96537" w:rsidP="00A96537">
            <w:pPr>
              <w:widowControl w:val="0"/>
              <w:autoSpaceDE w:val="0"/>
              <w:autoSpaceDN w:val="0"/>
              <w:adjustRightInd w:val="0"/>
              <w:jc w:val="both"/>
              <w:rPr>
                <w:sz w:val="20"/>
                <w:szCs w:val="20"/>
                <w:lang w:val="es-MX"/>
              </w:rPr>
            </w:pPr>
          </w:p>
        </w:tc>
        <w:tc>
          <w:tcPr>
            <w:tcW w:w="801" w:type="dxa"/>
            <w:shd w:val="clear" w:color="auto" w:fill="auto"/>
            <w:vAlign w:val="center"/>
          </w:tcPr>
          <w:p w:rsidR="00A96537" w:rsidRPr="00A96537" w:rsidRDefault="00A96537" w:rsidP="00A96537">
            <w:pPr>
              <w:widowControl w:val="0"/>
              <w:autoSpaceDE w:val="0"/>
              <w:autoSpaceDN w:val="0"/>
              <w:adjustRightInd w:val="0"/>
              <w:jc w:val="both"/>
              <w:rPr>
                <w:sz w:val="20"/>
                <w:szCs w:val="20"/>
                <w:lang w:val="es-MX"/>
              </w:rPr>
            </w:pPr>
          </w:p>
        </w:tc>
        <w:tc>
          <w:tcPr>
            <w:tcW w:w="801" w:type="dxa"/>
            <w:shd w:val="clear" w:color="auto" w:fill="BFBFBF"/>
            <w:vAlign w:val="center"/>
          </w:tcPr>
          <w:p w:rsidR="00A96537" w:rsidRPr="00A96537" w:rsidRDefault="00A96537" w:rsidP="00A96537">
            <w:pPr>
              <w:widowControl w:val="0"/>
              <w:autoSpaceDE w:val="0"/>
              <w:autoSpaceDN w:val="0"/>
              <w:adjustRightInd w:val="0"/>
              <w:jc w:val="both"/>
              <w:rPr>
                <w:sz w:val="20"/>
                <w:szCs w:val="20"/>
                <w:lang w:val="es-MX"/>
              </w:rPr>
            </w:pPr>
          </w:p>
        </w:tc>
        <w:tc>
          <w:tcPr>
            <w:tcW w:w="800" w:type="dxa"/>
            <w:shd w:val="clear" w:color="auto" w:fill="BFBFBF"/>
            <w:vAlign w:val="center"/>
          </w:tcPr>
          <w:p w:rsidR="00A96537" w:rsidRPr="00A96537" w:rsidRDefault="00A96537" w:rsidP="00A96537">
            <w:pPr>
              <w:widowControl w:val="0"/>
              <w:autoSpaceDE w:val="0"/>
              <w:autoSpaceDN w:val="0"/>
              <w:adjustRightInd w:val="0"/>
              <w:jc w:val="both"/>
              <w:rPr>
                <w:sz w:val="20"/>
                <w:szCs w:val="20"/>
                <w:lang w:val="es-MX"/>
              </w:rPr>
            </w:pPr>
          </w:p>
        </w:tc>
        <w:tc>
          <w:tcPr>
            <w:tcW w:w="801" w:type="dxa"/>
            <w:shd w:val="clear" w:color="auto" w:fill="BFBFBF"/>
            <w:vAlign w:val="center"/>
          </w:tcPr>
          <w:p w:rsidR="00A96537" w:rsidRPr="00A96537" w:rsidRDefault="00A96537" w:rsidP="00A96537">
            <w:pPr>
              <w:widowControl w:val="0"/>
              <w:autoSpaceDE w:val="0"/>
              <w:autoSpaceDN w:val="0"/>
              <w:adjustRightInd w:val="0"/>
              <w:jc w:val="both"/>
              <w:rPr>
                <w:sz w:val="20"/>
                <w:szCs w:val="20"/>
                <w:lang w:val="es-MX"/>
              </w:rPr>
            </w:pPr>
          </w:p>
        </w:tc>
      </w:tr>
      <w:tr w:rsidR="00A96537" w:rsidRPr="00A96537" w:rsidTr="00A96537">
        <w:trPr>
          <w:trHeight w:val="373"/>
        </w:trPr>
        <w:tc>
          <w:tcPr>
            <w:tcW w:w="5292" w:type="dxa"/>
            <w:tcBorders>
              <w:top w:val="single" w:sz="6" w:space="0" w:color="000000"/>
              <w:left w:val="single" w:sz="4" w:space="0" w:color="000000"/>
              <w:bottom w:val="single" w:sz="6" w:space="0" w:color="000000"/>
              <w:right w:val="single" w:sz="4" w:space="0" w:color="000000"/>
            </w:tcBorders>
            <w:shd w:val="clear" w:color="auto" w:fill="auto"/>
            <w:vAlign w:val="center"/>
          </w:tcPr>
          <w:p w:rsidR="00A96537" w:rsidRPr="00A96537" w:rsidRDefault="00A96537" w:rsidP="00A96537">
            <w:pPr>
              <w:widowControl w:val="0"/>
              <w:autoSpaceDE w:val="0"/>
              <w:autoSpaceDN w:val="0"/>
              <w:adjustRightInd w:val="0"/>
              <w:jc w:val="center"/>
              <w:rPr>
                <w:b/>
                <w:sz w:val="20"/>
                <w:szCs w:val="20"/>
                <w:lang w:val="es-MX"/>
              </w:rPr>
            </w:pPr>
            <w:r w:rsidRPr="00A96537">
              <w:rPr>
                <w:sz w:val="20"/>
                <w:szCs w:val="20"/>
                <w:lang w:val="es-MX"/>
              </w:rPr>
              <w:t>Diseño de la metodología del muestreo.</w:t>
            </w:r>
          </w:p>
        </w:tc>
        <w:tc>
          <w:tcPr>
            <w:tcW w:w="746" w:type="dxa"/>
            <w:tcBorders>
              <w:left w:val="single" w:sz="4" w:space="0" w:color="000000"/>
            </w:tcBorders>
            <w:vAlign w:val="center"/>
          </w:tcPr>
          <w:p w:rsidR="00A96537" w:rsidRPr="00A96537" w:rsidRDefault="00A96537" w:rsidP="00A96537">
            <w:pPr>
              <w:widowControl w:val="0"/>
              <w:autoSpaceDE w:val="0"/>
              <w:autoSpaceDN w:val="0"/>
              <w:adjustRightInd w:val="0"/>
              <w:jc w:val="both"/>
              <w:rPr>
                <w:sz w:val="20"/>
                <w:szCs w:val="20"/>
                <w:lang w:val="es-MX"/>
              </w:rPr>
            </w:pPr>
          </w:p>
        </w:tc>
        <w:tc>
          <w:tcPr>
            <w:tcW w:w="801" w:type="dxa"/>
            <w:shd w:val="clear" w:color="auto" w:fill="BFBFBF"/>
            <w:vAlign w:val="center"/>
          </w:tcPr>
          <w:p w:rsidR="00A96537" w:rsidRPr="00A96537" w:rsidRDefault="00A96537" w:rsidP="00A96537">
            <w:pPr>
              <w:widowControl w:val="0"/>
              <w:autoSpaceDE w:val="0"/>
              <w:autoSpaceDN w:val="0"/>
              <w:adjustRightInd w:val="0"/>
              <w:jc w:val="both"/>
              <w:rPr>
                <w:sz w:val="20"/>
                <w:szCs w:val="20"/>
                <w:lang w:val="es-MX"/>
              </w:rPr>
            </w:pPr>
          </w:p>
        </w:tc>
        <w:tc>
          <w:tcPr>
            <w:tcW w:w="801" w:type="dxa"/>
            <w:shd w:val="clear" w:color="auto" w:fill="auto"/>
            <w:vAlign w:val="center"/>
          </w:tcPr>
          <w:p w:rsidR="00A96537" w:rsidRPr="00A96537" w:rsidRDefault="00A96537" w:rsidP="00A96537">
            <w:pPr>
              <w:widowControl w:val="0"/>
              <w:autoSpaceDE w:val="0"/>
              <w:autoSpaceDN w:val="0"/>
              <w:adjustRightInd w:val="0"/>
              <w:jc w:val="both"/>
              <w:rPr>
                <w:sz w:val="20"/>
                <w:szCs w:val="20"/>
                <w:lang w:val="es-MX"/>
              </w:rPr>
            </w:pPr>
          </w:p>
        </w:tc>
        <w:tc>
          <w:tcPr>
            <w:tcW w:w="801" w:type="dxa"/>
            <w:shd w:val="clear" w:color="auto" w:fill="auto"/>
            <w:vAlign w:val="center"/>
          </w:tcPr>
          <w:p w:rsidR="00A96537" w:rsidRPr="00A96537" w:rsidRDefault="00A96537" w:rsidP="00A96537">
            <w:pPr>
              <w:widowControl w:val="0"/>
              <w:autoSpaceDE w:val="0"/>
              <w:autoSpaceDN w:val="0"/>
              <w:adjustRightInd w:val="0"/>
              <w:jc w:val="both"/>
              <w:rPr>
                <w:sz w:val="20"/>
                <w:szCs w:val="20"/>
                <w:lang w:val="es-MX"/>
              </w:rPr>
            </w:pPr>
          </w:p>
        </w:tc>
        <w:tc>
          <w:tcPr>
            <w:tcW w:w="800" w:type="dxa"/>
            <w:shd w:val="clear" w:color="auto" w:fill="auto"/>
            <w:vAlign w:val="center"/>
          </w:tcPr>
          <w:p w:rsidR="00A96537" w:rsidRPr="00A96537" w:rsidRDefault="00A96537" w:rsidP="00A96537">
            <w:pPr>
              <w:widowControl w:val="0"/>
              <w:autoSpaceDE w:val="0"/>
              <w:autoSpaceDN w:val="0"/>
              <w:adjustRightInd w:val="0"/>
              <w:jc w:val="both"/>
              <w:rPr>
                <w:sz w:val="20"/>
                <w:szCs w:val="20"/>
                <w:lang w:val="es-MX"/>
              </w:rPr>
            </w:pPr>
          </w:p>
        </w:tc>
        <w:tc>
          <w:tcPr>
            <w:tcW w:w="801" w:type="dxa"/>
            <w:shd w:val="clear" w:color="auto" w:fill="auto"/>
            <w:vAlign w:val="center"/>
          </w:tcPr>
          <w:p w:rsidR="00A96537" w:rsidRPr="00A96537" w:rsidRDefault="00A96537" w:rsidP="00A96537">
            <w:pPr>
              <w:widowControl w:val="0"/>
              <w:autoSpaceDE w:val="0"/>
              <w:autoSpaceDN w:val="0"/>
              <w:adjustRightInd w:val="0"/>
              <w:jc w:val="both"/>
              <w:rPr>
                <w:sz w:val="20"/>
                <w:szCs w:val="20"/>
                <w:lang w:val="es-MX"/>
              </w:rPr>
            </w:pPr>
          </w:p>
        </w:tc>
      </w:tr>
      <w:tr w:rsidR="00A96537" w:rsidRPr="00A96537" w:rsidTr="00A96537">
        <w:trPr>
          <w:trHeight w:val="373"/>
        </w:trPr>
        <w:tc>
          <w:tcPr>
            <w:tcW w:w="5292" w:type="dxa"/>
            <w:tcBorders>
              <w:top w:val="single" w:sz="6" w:space="0" w:color="000000"/>
              <w:left w:val="single" w:sz="4" w:space="0" w:color="000000"/>
              <w:bottom w:val="single" w:sz="6" w:space="0" w:color="000000"/>
              <w:right w:val="single" w:sz="4" w:space="0" w:color="000000"/>
            </w:tcBorders>
            <w:shd w:val="clear" w:color="auto" w:fill="auto"/>
            <w:vAlign w:val="center"/>
          </w:tcPr>
          <w:p w:rsidR="00A96537" w:rsidRPr="00A96537" w:rsidRDefault="00A96537" w:rsidP="00A96537">
            <w:pPr>
              <w:widowControl w:val="0"/>
              <w:autoSpaceDE w:val="0"/>
              <w:autoSpaceDN w:val="0"/>
              <w:adjustRightInd w:val="0"/>
              <w:jc w:val="center"/>
              <w:rPr>
                <w:b/>
                <w:sz w:val="20"/>
                <w:szCs w:val="20"/>
                <w:lang w:val="es-MX"/>
              </w:rPr>
            </w:pPr>
            <w:r w:rsidRPr="00A96537">
              <w:rPr>
                <w:sz w:val="20"/>
                <w:szCs w:val="20"/>
                <w:lang w:val="es-MX"/>
              </w:rPr>
              <w:t>Aplicación de la encuesta.</w:t>
            </w:r>
          </w:p>
        </w:tc>
        <w:tc>
          <w:tcPr>
            <w:tcW w:w="746" w:type="dxa"/>
            <w:tcBorders>
              <w:left w:val="single" w:sz="4" w:space="0" w:color="000000"/>
            </w:tcBorders>
            <w:vAlign w:val="center"/>
          </w:tcPr>
          <w:p w:rsidR="00A96537" w:rsidRPr="00A96537" w:rsidRDefault="00A96537" w:rsidP="00A96537">
            <w:pPr>
              <w:widowControl w:val="0"/>
              <w:autoSpaceDE w:val="0"/>
              <w:autoSpaceDN w:val="0"/>
              <w:adjustRightInd w:val="0"/>
              <w:jc w:val="both"/>
              <w:rPr>
                <w:sz w:val="20"/>
                <w:szCs w:val="20"/>
                <w:lang w:val="es-MX"/>
              </w:rPr>
            </w:pPr>
          </w:p>
        </w:tc>
        <w:tc>
          <w:tcPr>
            <w:tcW w:w="801" w:type="dxa"/>
            <w:vAlign w:val="center"/>
          </w:tcPr>
          <w:p w:rsidR="00A96537" w:rsidRPr="00A96537" w:rsidRDefault="00A96537" w:rsidP="00A96537">
            <w:pPr>
              <w:widowControl w:val="0"/>
              <w:autoSpaceDE w:val="0"/>
              <w:autoSpaceDN w:val="0"/>
              <w:adjustRightInd w:val="0"/>
              <w:jc w:val="both"/>
              <w:rPr>
                <w:sz w:val="20"/>
                <w:szCs w:val="20"/>
                <w:lang w:val="es-MX"/>
              </w:rPr>
            </w:pPr>
          </w:p>
        </w:tc>
        <w:tc>
          <w:tcPr>
            <w:tcW w:w="801" w:type="dxa"/>
            <w:shd w:val="clear" w:color="auto" w:fill="BFBFBF"/>
            <w:vAlign w:val="center"/>
          </w:tcPr>
          <w:p w:rsidR="00A96537" w:rsidRPr="00A96537" w:rsidRDefault="00A96537" w:rsidP="00A96537">
            <w:pPr>
              <w:widowControl w:val="0"/>
              <w:autoSpaceDE w:val="0"/>
              <w:autoSpaceDN w:val="0"/>
              <w:adjustRightInd w:val="0"/>
              <w:jc w:val="both"/>
              <w:rPr>
                <w:sz w:val="20"/>
                <w:szCs w:val="20"/>
                <w:lang w:val="es-MX"/>
              </w:rPr>
            </w:pPr>
          </w:p>
        </w:tc>
        <w:tc>
          <w:tcPr>
            <w:tcW w:w="801" w:type="dxa"/>
            <w:shd w:val="clear" w:color="auto" w:fill="BFBFBF"/>
            <w:vAlign w:val="center"/>
          </w:tcPr>
          <w:p w:rsidR="00A96537" w:rsidRPr="00A96537" w:rsidRDefault="00A96537" w:rsidP="00A96537">
            <w:pPr>
              <w:widowControl w:val="0"/>
              <w:autoSpaceDE w:val="0"/>
              <w:autoSpaceDN w:val="0"/>
              <w:adjustRightInd w:val="0"/>
              <w:jc w:val="both"/>
              <w:rPr>
                <w:sz w:val="20"/>
                <w:szCs w:val="20"/>
                <w:lang w:val="es-MX"/>
              </w:rPr>
            </w:pPr>
          </w:p>
        </w:tc>
        <w:tc>
          <w:tcPr>
            <w:tcW w:w="800" w:type="dxa"/>
            <w:shd w:val="clear" w:color="auto" w:fill="auto"/>
            <w:vAlign w:val="center"/>
          </w:tcPr>
          <w:p w:rsidR="00A96537" w:rsidRPr="00A96537" w:rsidRDefault="00A96537" w:rsidP="00A96537">
            <w:pPr>
              <w:widowControl w:val="0"/>
              <w:autoSpaceDE w:val="0"/>
              <w:autoSpaceDN w:val="0"/>
              <w:adjustRightInd w:val="0"/>
              <w:jc w:val="both"/>
              <w:rPr>
                <w:sz w:val="20"/>
                <w:szCs w:val="20"/>
                <w:lang w:val="es-MX"/>
              </w:rPr>
            </w:pPr>
          </w:p>
        </w:tc>
        <w:tc>
          <w:tcPr>
            <w:tcW w:w="801" w:type="dxa"/>
            <w:shd w:val="clear" w:color="auto" w:fill="auto"/>
            <w:vAlign w:val="center"/>
          </w:tcPr>
          <w:p w:rsidR="00A96537" w:rsidRPr="00A96537" w:rsidRDefault="00A96537" w:rsidP="00A96537">
            <w:pPr>
              <w:widowControl w:val="0"/>
              <w:autoSpaceDE w:val="0"/>
              <w:autoSpaceDN w:val="0"/>
              <w:adjustRightInd w:val="0"/>
              <w:jc w:val="both"/>
              <w:rPr>
                <w:sz w:val="20"/>
                <w:szCs w:val="20"/>
                <w:lang w:val="es-MX"/>
              </w:rPr>
            </w:pPr>
          </w:p>
        </w:tc>
      </w:tr>
      <w:tr w:rsidR="00A96537" w:rsidRPr="00A96537" w:rsidTr="00A96537">
        <w:trPr>
          <w:trHeight w:val="373"/>
        </w:trPr>
        <w:tc>
          <w:tcPr>
            <w:tcW w:w="5292" w:type="dxa"/>
            <w:tcBorders>
              <w:top w:val="single" w:sz="6"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widowControl w:val="0"/>
              <w:autoSpaceDE w:val="0"/>
              <w:autoSpaceDN w:val="0"/>
              <w:adjustRightInd w:val="0"/>
              <w:jc w:val="center"/>
              <w:rPr>
                <w:sz w:val="20"/>
                <w:szCs w:val="20"/>
                <w:lang w:val="es-MX"/>
              </w:rPr>
            </w:pPr>
            <w:r w:rsidRPr="00A96537">
              <w:rPr>
                <w:sz w:val="20"/>
                <w:szCs w:val="20"/>
                <w:lang w:val="es-MX"/>
              </w:rPr>
              <w:t>Elaboración del informe de la encuesta.</w:t>
            </w:r>
          </w:p>
        </w:tc>
        <w:tc>
          <w:tcPr>
            <w:tcW w:w="746" w:type="dxa"/>
            <w:tcBorders>
              <w:left w:val="single" w:sz="4" w:space="0" w:color="000000"/>
            </w:tcBorders>
            <w:vAlign w:val="center"/>
          </w:tcPr>
          <w:p w:rsidR="00A96537" w:rsidRPr="00A96537" w:rsidRDefault="00A96537" w:rsidP="00A96537">
            <w:pPr>
              <w:widowControl w:val="0"/>
              <w:autoSpaceDE w:val="0"/>
              <w:autoSpaceDN w:val="0"/>
              <w:adjustRightInd w:val="0"/>
              <w:jc w:val="both"/>
              <w:rPr>
                <w:sz w:val="20"/>
                <w:szCs w:val="20"/>
                <w:lang w:val="es-MX"/>
              </w:rPr>
            </w:pPr>
          </w:p>
        </w:tc>
        <w:tc>
          <w:tcPr>
            <w:tcW w:w="801" w:type="dxa"/>
            <w:vAlign w:val="center"/>
          </w:tcPr>
          <w:p w:rsidR="00A96537" w:rsidRPr="00A96537" w:rsidRDefault="00A96537" w:rsidP="00A96537">
            <w:pPr>
              <w:widowControl w:val="0"/>
              <w:autoSpaceDE w:val="0"/>
              <w:autoSpaceDN w:val="0"/>
              <w:adjustRightInd w:val="0"/>
              <w:jc w:val="both"/>
              <w:rPr>
                <w:sz w:val="20"/>
                <w:szCs w:val="20"/>
                <w:lang w:val="es-MX"/>
              </w:rPr>
            </w:pPr>
          </w:p>
        </w:tc>
        <w:tc>
          <w:tcPr>
            <w:tcW w:w="801" w:type="dxa"/>
            <w:shd w:val="clear" w:color="auto" w:fill="auto"/>
            <w:vAlign w:val="center"/>
          </w:tcPr>
          <w:p w:rsidR="00A96537" w:rsidRPr="00A96537" w:rsidRDefault="00A96537" w:rsidP="00A96537">
            <w:pPr>
              <w:widowControl w:val="0"/>
              <w:autoSpaceDE w:val="0"/>
              <w:autoSpaceDN w:val="0"/>
              <w:adjustRightInd w:val="0"/>
              <w:jc w:val="both"/>
              <w:rPr>
                <w:sz w:val="20"/>
                <w:szCs w:val="20"/>
                <w:lang w:val="es-MX"/>
              </w:rPr>
            </w:pPr>
          </w:p>
        </w:tc>
        <w:tc>
          <w:tcPr>
            <w:tcW w:w="801" w:type="dxa"/>
            <w:shd w:val="clear" w:color="auto" w:fill="auto"/>
            <w:vAlign w:val="center"/>
          </w:tcPr>
          <w:p w:rsidR="00A96537" w:rsidRPr="00A96537" w:rsidRDefault="00A96537" w:rsidP="00A96537">
            <w:pPr>
              <w:widowControl w:val="0"/>
              <w:autoSpaceDE w:val="0"/>
              <w:autoSpaceDN w:val="0"/>
              <w:adjustRightInd w:val="0"/>
              <w:jc w:val="both"/>
              <w:rPr>
                <w:sz w:val="20"/>
                <w:szCs w:val="20"/>
                <w:lang w:val="es-MX"/>
              </w:rPr>
            </w:pPr>
          </w:p>
        </w:tc>
        <w:tc>
          <w:tcPr>
            <w:tcW w:w="800" w:type="dxa"/>
            <w:shd w:val="clear" w:color="auto" w:fill="BFBFBF"/>
            <w:vAlign w:val="center"/>
          </w:tcPr>
          <w:p w:rsidR="00A96537" w:rsidRPr="00A96537" w:rsidRDefault="00A96537" w:rsidP="00A96537">
            <w:pPr>
              <w:widowControl w:val="0"/>
              <w:autoSpaceDE w:val="0"/>
              <w:autoSpaceDN w:val="0"/>
              <w:adjustRightInd w:val="0"/>
              <w:jc w:val="both"/>
              <w:rPr>
                <w:sz w:val="20"/>
                <w:szCs w:val="20"/>
                <w:lang w:val="es-MX"/>
              </w:rPr>
            </w:pPr>
          </w:p>
        </w:tc>
        <w:tc>
          <w:tcPr>
            <w:tcW w:w="801" w:type="dxa"/>
            <w:shd w:val="clear" w:color="auto" w:fill="BFBFBF"/>
            <w:vAlign w:val="center"/>
          </w:tcPr>
          <w:p w:rsidR="00A96537" w:rsidRPr="00A96537" w:rsidRDefault="00A96537" w:rsidP="00A96537">
            <w:pPr>
              <w:widowControl w:val="0"/>
              <w:autoSpaceDE w:val="0"/>
              <w:autoSpaceDN w:val="0"/>
              <w:adjustRightInd w:val="0"/>
              <w:jc w:val="both"/>
              <w:rPr>
                <w:sz w:val="20"/>
                <w:szCs w:val="20"/>
                <w:lang w:val="es-MX"/>
              </w:rPr>
            </w:pPr>
          </w:p>
        </w:tc>
      </w:tr>
    </w:tbl>
    <w:p w:rsidR="00A96537" w:rsidRPr="00A96537" w:rsidRDefault="00A96537" w:rsidP="00A96537">
      <w:pPr>
        <w:rPr>
          <w:rFonts w:eastAsia="Arial"/>
          <w:b/>
          <w:bCs/>
          <w:sz w:val="20"/>
          <w:szCs w:val="20"/>
          <w:lang w:val="es-MX" w:eastAsia="es-MX"/>
        </w:rPr>
      </w:pPr>
    </w:p>
    <w:p w:rsidR="00A96537" w:rsidRPr="00A96537" w:rsidRDefault="00A96537" w:rsidP="00A96537">
      <w:pPr>
        <w:rPr>
          <w:rFonts w:eastAsia="Arial"/>
          <w:b/>
          <w:bCs/>
          <w:sz w:val="20"/>
          <w:szCs w:val="20"/>
          <w:lang w:val="es-MX" w:eastAsia="es-MX"/>
        </w:rPr>
      </w:pPr>
      <w:r w:rsidRPr="00A96537">
        <w:rPr>
          <w:rFonts w:eastAsia="Arial"/>
          <w:b/>
          <w:bCs/>
          <w:sz w:val="20"/>
          <w:szCs w:val="20"/>
          <w:lang w:val="es-MX" w:eastAsia="es-MX"/>
        </w:rPr>
        <w:t>Cambio en el Diseño e Instrumentación de la Metodología de la Encuesta.</w:t>
      </w:r>
    </w:p>
    <w:p w:rsidR="00A96537" w:rsidRPr="00A96537" w:rsidRDefault="00A96537" w:rsidP="00A96537">
      <w:pPr>
        <w:rPr>
          <w:rFonts w:eastAsia="Arial"/>
          <w:b/>
          <w:bCs/>
          <w:sz w:val="20"/>
          <w:szCs w:val="20"/>
          <w:lang w:val="es-MX" w:eastAsia="es-MX"/>
        </w:rPr>
      </w:pPr>
    </w:p>
    <w:p w:rsidR="00A96537" w:rsidRPr="00A96537" w:rsidRDefault="00A96537" w:rsidP="00A96537">
      <w:pPr>
        <w:jc w:val="both"/>
        <w:rPr>
          <w:rFonts w:eastAsia="Arial"/>
          <w:bCs/>
          <w:sz w:val="20"/>
          <w:szCs w:val="20"/>
          <w:lang w:val="es-MX" w:eastAsia="es-MX"/>
        </w:rPr>
      </w:pPr>
      <w:r w:rsidRPr="00A96537">
        <w:rPr>
          <w:rFonts w:eastAsia="Arial"/>
          <w:bCs/>
          <w:sz w:val="20"/>
          <w:szCs w:val="20"/>
          <w:lang w:val="es-MX" w:eastAsia="es-MX"/>
        </w:rPr>
        <w:t xml:space="preserve">Se decidió </w:t>
      </w:r>
      <w:proofErr w:type="spellStart"/>
      <w:r w:rsidRPr="00A96537">
        <w:rPr>
          <w:rFonts w:eastAsia="Arial"/>
          <w:bCs/>
          <w:sz w:val="20"/>
          <w:szCs w:val="20"/>
          <w:lang w:val="es-MX" w:eastAsia="es-MX"/>
        </w:rPr>
        <w:t>reeplantear</w:t>
      </w:r>
      <w:proofErr w:type="spellEnd"/>
      <w:r w:rsidRPr="00A96537">
        <w:rPr>
          <w:rFonts w:eastAsia="Arial"/>
          <w:bCs/>
          <w:sz w:val="20"/>
          <w:szCs w:val="20"/>
          <w:lang w:val="es-MX" w:eastAsia="es-MX"/>
        </w:rPr>
        <w:t xml:space="preserve"> el diseño metodológico e instrumentación de la encuesta, toda vez que el proyectado inicialmente carecía de elementos metodológicos suficientes que permitieran cumplir con el propósito de este ejercicio para conformarlo con la Línea Base. Para ello, se redefinió fórmula y técnica del muestreo, así como los reactivos del instrumento a ejecutar entre la población encuestada. A su vez, se esquematizaron mecanismos de revisión y monitoreo por medio de otras áreas, como la Dirección Ejecutiva de Planeación y Evaluación de Proyectos y Programas, a fin de otorgar una mayor eficiencia y certeza en la labor de esta actividad. A continuación el documento elaborado:</w:t>
      </w:r>
    </w:p>
    <w:p w:rsidR="00A96537" w:rsidRPr="00A96537" w:rsidRDefault="00A96537" w:rsidP="00A96537">
      <w:pPr>
        <w:rPr>
          <w:rFonts w:eastAsia="Arial"/>
          <w:b/>
          <w:bCs/>
          <w:sz w:val="20"/>
          <w:szCs w:val="20"/>
          <w:lang w:val="es-MX" w:eastAsia="es-MX"/>
        </w:rPr>
      </w:pPr>
    </w:p>
    <w:p w:rsidR="00A96537" w:rsidRPr="00A96537" w:rsidRDefault="00A96537" w:rsidP="00A96537">
      <w:pPr>
        <w:pBdr>
          <w:top w:val="nil"/>
          <w:left w:val="nil"/>
          <w:bottom w:val="nil"/>
          <w:right w:val="nil"/>
          <w:between w:val="nil"/>
          <w:bar w:val="nil"/>
        </w:pBdr>
        <w:spacing w:line="276" w:lineRule="auto"/>
        <w:jc w:val="both"/>
        <w:rPr>
          <w:rFonts w:eastAsia="Arial Unicode MS"/>
          <w:b/>
          <w:bCs/>
          <w:color w:val="000000"/>
          <w:sz w:val="20"/>
          <w:szCs w:val="20"/>
          <w:bdr w:val="nil"/>
        </w:rPr>
      </w:pPr>
      <w:r w:rsidRPr="00A96537">
        <w:rPr>
          <w:rFonts w:eastAsia="Arial Unicode MS"/>
          <w:b/>
          <w:bCs/>
          <w:color w:val="000000"/>
          <w:sz w:val="20"/>
          <w:szCs w:val="20"/>
          <w:bdr w:val="nil"/>
        </w:rPr>
        <w:t>Diseño Metodológico para la Encuesta relativa a la Evaluación Interna de los Programas Sociales 2016.</w:t>
      </w:r>
    </w:p>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rPr>
      </w:pPr>
    </w:p>
    <w:p w:rsidR="00A96537" w:rsidRPr="00A96537" w:rsidRDefault="00A96537" w:rsidP="00A96537">
      <w:pPr>
        <w:pBdr>
          <w:top w:val="nil"/>
          <w:left w:val="nil"/>
          <w:bottom w:val="nil"/>
          <w:right w:val="nil"/>
          <w:between w:val="nil"/>
          <w:bar w:val="nil"/>
        </w:pBdr>
        <w:spacing w:line="276" w:lineRule="auto"/>
        <w:jc w:val="both"/>
        <w:rPr>
          <w:rFonts w:eastAsia="Arial Unicode MS"/>
          <w:color w:val="000000"/>
          <w:sz w:val="20"/>
          <w:szCs w:val="20"/>
          <w:bdr w:val="nil"/>
        </w:rPr>
      </w:pPr>
      <w:r w:rsidRPr="00A96537">
        <w:rPr>
          <w:rFonts w:eastAsia="Arial Unicode MS"/>
          <w:color w:val="000000"/>
          <w:sz w:val="20"/>
          <w:szCs w:val="20"/>
          <w:bdr w:val="nil"/>
        </w:rPr>
        <w:t>La realización del presente instrumento de campo tiene como objetivo cumplir con los preceptos metodológicos plasmados en los “Lineamientos para la Evaluación Interna de los Programas Sociales 2015”, en su apartado “IV. Construcción de la Línea Base del Programa Social” en cuyo contenido se tiene el propósito de obtener la información de las características generales de la población beneficiada, así como su percepción de calidad del beneficio adquirido y del servicio público que ejerce el Programa Social en cuestión.</w:t>
      </w:r>
    </w:p>
    <w:p w:rsidR="00A96537" w:rsidRPr="00A96537" w:rsidRDefault="00A96537" w:rsidP="00A96537">
      <w:pPr>
        <w:pBdr>
          <w:top w:val="nil"/>
          <w:left w:val="nil"/>
          <w:bottom w:val="nil"/>
          <w:right w:val="nil"/>
          <w:between w:val="nil"/>
          <w:bar w:val="nil"/>
        </w:pBdr>
        <w:spacing w:line="276" w:lineRule="auto"/>
        <w:jc w:val="both"/>
        <w:rPr>
          <w:rFonts w:eastAsia="Arial Unicode MS"/>
          <w:color w:val="000000"/>
          <w:sz w:val="20"/>
          <w:szCs w:val="20"/>
          <w:bdr w:val="nil"/>
        </w:rPr>
      </w:pPr>
    </w:p>
    <w:p w:rsidR="00A96537" w:rsidRPr="00A96537" w:rsidRDefault="00A96537" w:rsidP="00A96537">
      <w:pPr>
        <w:pBdr>
          <w:top w:val="nil"/>
          <w:left w:val="nil"/>
          <w:bottom w:val="nil"/>
          <w:right w:val="nil"/>
          <w:between w:val="nil"/>
          <w:bar w:val="nil"/>
        </w:pBdr>
        <w:spacing w:line="276" w:lineRule="auto"/>
        <w:jc w:val="both"/>
        <w:rPr>
          <w:rFonts w:eastAsia="Arial Unicode MS"/>
          <w:color w:val="000000"/>
          <w:sz w:val="20"/>
          <w:szCs w:val="20"/>
          <w:bdr w:val="nil"/>
        </w:rPr>
      </w:pPr>
      <w:r w:rsidRPr="00A96537">
        <w:rPr>
          <w:rFonts w:eastAsia="Arial Unicode MS"/>
          <w:color w:val="000000"/>
          <w:sz w:val="20"/>
          <w:szCs w:val="20"/>
          <w:bdr w:val="nil"/>
        </w:rPr>
        <w:t xml:space="preserve">Lo anterior, se realizó a partir de la consideración de los alcances técnicos y prácticos del área encargada. </w:t>
      </w:r>
    </w:p>
    <w:p w:rsidR="00A96537" w:rsidRPr="00A96537" w:rsidRDefault="00A96537" w:rsidP="00A96537">
      <w:pPr>
        <w:pBdr>
          <w:top w:val="nil"/>
          <w:left w:val="nil"/>
          <w:bottom w:val="nil"/>
          <w:right w:val="nil"/>
          <w:between w:val="nil"/>
          <w:bar w:val="nil"/>
        </w:pBdr>
        <w:spacing w:line="276" w:lineRule="auto"/>
        <w:jc w:val="both"/>
        <w:rPr>
          <w:rFonts w:eastAsia="Arial Unicode MS"/>
          <w:color w:val="000000"/>
          <w:sz w:val="20"/>
          <w:szCs w:val="20"/>
          <w:bdr w:val="nil"/>
        </w:rPr>
      </w:pPr>
    </w:p>
    <w:p w:rsidR="00A96537" w:rsidRPr="00A96537" w:rsidRDefault="00A96537" w:rsidP="00A96537">
      <w:pPr>
        <w:pBdr>
          <w:top w:val="nil"/>
          <w:left w:val="nil"/>
          <w:bottom w:val="nil"/>
          <w:right w:val="nil"/>
          <w:between w:val="nil"/>
          <w:bar w:val="nil"/>
        </w:pBdr>
        <w:spacing w:line="276" w:lineRule="auto"/>
        <w:jc w:val="both"/>
        <w:rPr>
          <w:rFonts w:eastAsia="Arial Unicode MS"/>
          <w:b/>
          <w:color w:val="000000"/>
          <w:sz w:val="20"/>
          <w:szCs w:val="20"/>
          <w:bdr w:val="nil"/>
        </w:rPr>
      </w:pPr>
      <w:r w:rsidRPr="00A96537">
        <w:rPr>
          <w:rFonts w:eastAsia="Arial Unicode MS"/>
          <w:b/>
          <w:color w:val="000000"/>
          <w:sz w:val="20"/>
          <w:szCs w:val="20"/>
          <w:bdr w:val="nil"/>
        </w:rPr>
        <w:t>Construcción y Diseño de la Muestra.</w:t>
      </w:r>
    </w:p>
    <w:p w:rsidR="00A96537" w:rsidRPr="00A96537" w:rsidRDefault="00A96537" w:rsidP="00A96537">
      <w:pPr>
        <w:pBdr>
          <w:top w:val="nil"/>
          <w:left w:val="nil"/>
          <w:bottom w:val="nil"/>
          <w:right w:val="nil"/>
          <w:between w:val="nil"/>
          <w:bar w:val="nil"/>
        </w:pBdr>
        <w:spacing w:line="276" w:lineRule="auto"/>
        <w:jc w:val="both"/>
        <w:rPr>
          <w:rFonts w:eastAsia="Arial Unicode MS"/>
          <w:color w:val="000000"/>
          <w:sz w:val="20"/>
          <w:szCs w:val="20"/>
          <w:bdr w:val="nil"/>
        </w:rPr>
      </w:pPr>
    </w:p>
    <w:p w:rsidR="00A96537" w:rsidRPr="00A96537" w:rsidRDefault="00A96537" w:rsidP="00A96537">
      <w:pPr>
        <w:pBdr>
          <w:top w:val="nil"/>
          <w:left w:val="nil"/>
          <w:bottom w:val="nil"/>
          <w:right w:val="nil"/>
          <w:between w:val="nil"/>
          <w:bar w:val="nil"/>
        </w:pBdr>
        <w:spacing w:line="276" w:lineRule="auto"/>
        <w:jc w:val="both"/>
        <w:rPr>
          <w:rFonts w:eastAsia="Arial Unicode MS"/>
          <w:color w:val="000000"/>
          <w:sz w:val="20"/>
          <w:szCs w:val="20"/>
          <w:bdr w:val="nil"/>
        </w:rPr>
      </w:pPr>
      <w:r w:rsidRPr="00A96537">
        <w:rPr>
          <w:rFonts w:eastAsia="Arial Unicode MS"/>
          <w:color w:val="000000"/>
          <w:sz w:val="20"/>
          <w:szCs w:val="20"/>
          <w:bdr w:val="nil"/>
        </w:rPr>
        <w:t xml:space="preserve">Para la realización de la presente encuesta, se empleará la técnica de muestreo simple, la cual se construirá contemplando una distribución normal y se calculó con la siguiente </w:t>
      </w:r>
      <w:proofErr w:type="spellStart"/>
      <w:r w:rsidRPr="00A96537">
        <w:rPr>
          <w:rFonts w:eastAsia="Arial Unicode MS"/>
          <w:color w:val="000000"/>
          <w:sz w:val="20"/>
          <w:szCs w:val="20"/>
          <w:bdr w:val="nil"/>
        </w:rPr>
        <w:t>formula</w:t>
      </w:r>
      <w:proofErr w:type="spellEnd"/>
      <w:r w:rsidRPr="00A96537">
        <w:rPr>
          <w:rFonts w:eastAsia="Arial Unicode MS"/>
          <w:color w:val="000000"/>
          <w:sz w:val="20"/>
          <w:szCs w:val="20"/>
          <w:bdr w:val="nil"/>
        </w:rPr>
        <w:t>:</w:t>
      </w:r>
    </w:p>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rPr>
      </w:pPr>
    </w:p>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rPr>
      </w:pPr>
      <m:oMathPara>
        <m:oMathParaPr>
          <m:jc m:val="center"/>
        </m:oMathParaPr>
        <m:oMath>
          <m:r>
            <w:rPr>
              <w:rFonts w:ascii="Cambria Math" w:eastAsia="Arial Unicode MS" w:hAnsi="Cambria Math"/>
              <w:color w:val="000000"/>
              <w:sz w:val="20"/>
              <w:szCs w:val="20"/>
              <w:bdr w:val="nil"/>
            </w:rPr>
            <m:t>n=</m:t>
          </m:r>
          <m:f>
            <m:fPr>
              <m:ctrlPr>
                <w:rPr>
                  <w:rFonts w:ascii="Cambria Math" w:eastAsia="Arial Unicode MS" w:hAnsi="Cambria Math"/>
                  <w:color w:val="000000"/>
                  <w:sz w:val="20"/>
                  <w:szCs w:val="20"/>
                  <w:bdr w:val="nil"/>
                </w:rPr>
              </m:ctrlPr>
            </m:fPr>
            <m:num>
              <m:r>
                <w:rPr>
                  <w:rFonts w:ascii="Cambria Math" w:eastAsia="Arial Unicode MS" w:hAnsi="Cambria Math"/>
                  <w:color w:val="000000"/>
                  <w:sz w:val="20"/>
                  <w:szCs w:val="20"/>
                  <w:bdr w:val="nil"/>
                </w:rPr>
                <m:t>Npq</m:t>
              </m:r>
            </m:num>
            <m:den>
              <m:r>
                <w:rPr>
                  <w:rFonts w:ascii="Cambria Math" w:eastAsia="Arial Unicode MS" w:hAnsi="Cambria Math"/>
                  <w:color w:val="000000"/>
                  <w:sz w:val="20"/>
                  <w:szCs w:val="20"/>
                  <w:bdr w:val="nil"/>
                </w:rPr>
                <m:t>[(N-1)M</m:t>
              </m:r>
              <m:sSup>
                <m:sSupPr>
                  <m:ctrlPr>
                    <w:rPr>
                      <w:rFonts w:ascii="Cambria Math" w:eastAsia="Arial Unicode MS" w:hAnsi="Cambria Math"/>
                      <w:color w:val="000000"/>
                      <w:sz w:val="20"/>
                      <w:szCs w:val="20"/>
                      <w:bdr w:val="nil"/>
                    </w:rPr>
                  </m:ctrlPr>
                </m:sSupPr>
                <m:e>
                  <m:r>
                    <w:rPr>
                      <w:rFonts w:ascii="Cambria Math" w:eastAsia="Arial Unicode MS" w:hAnsi="Cambria Math"/>
                      <w:color w:val="000000"/>
                      <w:sz w:val="20"/>
                      <w:szCs w:val="20"/>
                      <w:bdr w:val="nil"/>
                    </w:rPr>
                    <m:t>e</m:t>
                  </m:r>
                </m:e>
                <m:sup>
                  <m:r>
                    <w:rPr>
                      <w:rFonts w:ascii="Cambria Math" w:eastAsia="Arial Unicode MS" w:hAnsi="Cambria Math"/>
                      <w:color w:val="000000"/>
                      <w:sz w:val="20"/>
                      <w:szCs w:val="20"/>
                      <w:bdr w:val="nil"/>
                    </w:rPr>
                    <m:t>2</m:t>
                  </m:r>
                </m:sup>
              </m:sSup>
              <m:r>
                <w:rPr>
                  <w:rFonts w:ascii="Cambria Math" w:eastAsia="Arial Unicode MS" w:hAnsi="Cambria Math"/>
                  <w:color w:val="000000"/>
                  <w:sz w:val="20"/>
                  <w:szCs w:val="20"/>
                  <w:bdr w:val="nil"/>
                </w:rPr>
                <m:t>/N</m:t>
              </m:r>
              <m:sSup>
                <m:sSupPr>
                  <m:ctrlPr>
                    <w:rPr>
                      <w:rFonts w:ascii="Cambria Math" w:eastAsia="Arial Unicode MS" w:hAnsi="Cambria Math"/>
                      <w:color w:val="000000"/>
                      <w:sz w:val="20"/>
                      <w:szCs w:val="20"/>
                      <w:bdr w:val="nil"/>
                    </w:rPr>
                  </m:ctrlPr>
                </m:sSupPr>
                <m:e>
                  <m:r>
                    <w:rPr>
                      <w:rFonts w:ascii="Cambria Math" w:eastAsia="Arial Unicode MS" w:hAnsi="Cambria Math"/>
                      <w:color w:val="000000"/>
                      <w:sz w:val="20"/>
                      <w:szCs w:val="20"/>
                      <w:bdr w:val="nil"/>
                    </w:rPr>
                    <m:t>c</m:t>
                  </m:r>
                </m:e>
                <m:sup>
                  <m:r>
                    <w:rPr>
                      <w:rFonts w:ascii="Cambria Math" w:eastAsia="Arial Unicode MS" w:hAnsi="Cambria Math"/>
                      <w:color w:val="000000"/>
                      <w:sz w:val="20"/>
                      <w:szCs w:val="20"/>
                      <w:bdr w:val="nil"/>
                    </w:rPr>
                    <m:t>2</m:t>
                  </m:r>
                </m:sup>
              </m:sSup>
              <m:r>
                <w:rPr>
                  <w:rFonts w:ascii="Cambria Math" w:eastAsia="Arial Unicode MS" w:hAnsi="Cambria Math"/>
                  <w:color w:val="000000"/>
                  <w:sz w:val="20"/>
                  <w:szCs w:val="20"/>
                  <w:bdr w:val="nil"/>
                </w:rPr>
                <m:t>]+pq</m:t>
              </m:r>
            </m:den>
          </m:f>
        </m:oMath>
      </m:oMathPara>
    </w:p>
    <w:p w:rsidR="00A96537" w:rsidRPr="00A96537" w:rsidRDefault="00A96537" w:rsidP="00A96537">
      <w:pPr>
        <w:pBdr>
          <w:top w:val="nil"/>
          <w:left w:val="nil"/>
          <w:bottom w:val="nil"/>
          <w:right w:val="nil"/>
          <w:between w:val="nil"/>
          <w:bar w:val="nil"/>
        </w:pBdr>
        <w:spacing w:line="276" w:lineRule="auto"/>
        <w:jc w:val="both"/>
        <w:rPr>
          <w:rFonts w:eastAsia="Arial Unicode MS"/>
          <w:color w:val="000000"/>
          <w:sz w:val="20"/>
          <w:szCs w:val="20"/>
          <w:bdr w:val="nil"/>
        </w:rPr>
      </w:pPr>
    </w:p>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rPr>
      </w:pPr>
      <w:r w:rsidRPr="00A96537">
        <w:rPr>
          <w:rFonts w:eastAsia="Arial Unicode MS"/>
          <w:color w:val="000000"/>
          <w:sz w:val="20"/>
          <w:szCs w:val="20"/>
          <w:bdr w:val="nil"/>
        </w:rPr>
        <w:t>Donde:</w:t>
      </w:r>
    </w:p>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rPr>
      </w:pPr>
      <w:proofErr w:type="gramStart"/>
      <w:r w:rsidRPr="00A96537">
        <w:rPr>
          <w:rFonts w:eastAsia="Arial Unicode MS"/>
          <w:color w:val="000000"/>
          <w:sz w:val="20"/>
          <w:szCs w:val="20"/>
          <w:bdr w:val="nil"/>
        </w:rPr>
        <w:t>n</w:t>
      </w:r>
      <w:proofErr w:type="gramEnd"/>
      <w:r w:rsidRPr="00A96537">
        <w:rPr>
          <w:rFonts w:eastAsia="Arial Unicode MS"/>
          <w:color w:val="000000"/>
          <w:sz w:val="20"/>
          <w:szCs w:val="20"/>
          <w:bdr w:val="nil"/>
        </w:rPr>
        <w:t xml:space="preserve"> : Tamaño de la muestra</w:t>
      </w:r>
    </w:p>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rPr>
      </w:pPr>
      <w:proofErr w:type="gramStart"/>
      <w:r w:rsidRPr="00A96537">
        <w:rPr>
          <w:rFonts w:eastAsia="Arial Unicode MS"/>
          <w:color w:val="000000"/>
          <w:sz w:val="20"/>
          <w:szCs w:val="20"/>
          <w:bdr w:val="nil"/>
        </w:rPr>
        <w:lastRenderedPageBreak/>
        <w:t>N :</w:t>
      </w:r>
      <w:proofErr w:type="gramEnd"/>
      <w:r w:rsidRPr="00A96537">
        <w:rPr>
          <w:rFonts w:eastAsia="Arial Unicode MS"/>
          <w:color w:val="000000"/>
          <w:sz w:val="20"/>
          <w:szCs w:val="20"/>
          <w:bdr w:val="nil"/>
        </w:rPr>
        <w:t xml:space="preserve"> Tamaño de la población </w:t>
      </w:r>
    </w:p>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rPr>
      </w:pPr>
      <w:proofErr w:type="spellStart"/>
      <w:proofErr w:type="gramStart"/>
      <w:r w:rsidRPr="00A96537">
        <w:rPr>
          <w:rFonts w:eastAsia="Arial Unicode MS"/>
          <w:color w:val="000000"/>
          <w:sz w:val="20"/>
          <w:szCs w:val="20"/>
          <w:bdr w:val="nil"/>
        </w:rPr>
        <w:t>Nc</w:t>
      </w:r>
      <w:proofErr w:type="spellEnd"/>
      <w:r w:rsidRPr="00A96537">
        <w:rPr>
          <w:rFonts w:eastAsia="Arial Unicode MS"/>
          <w:color w:val="000000"/>
          <w:sz w:val="20"/>
          <w:szCs w:val="20"/>
          <w:bdr w:val="nil"/>
        </w:rPr>
        <w:t xml:space="preserve"> :</w:t>
      </w:r>
      <w:proofErr w:type="gramEnd"/>
      <w:r w:rsidRPr="00A96537">
        <w:rPr>
          <w:rFonts w:eastAsia="Arial Unicode MS"/>
          <w:color w:val="000000"/>
          <w:sz w:val="20"/>
          <w:szCs w:val="20"/>
          <w:bdr w:val="nil"/>
        </w:rPr>
        <w:t xml:space="preserve"> Valor estándar “z” en una distribución normal a determinado nivel de confianza</w:t>
      </w:r>
    </w:p>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rPr>
      </w:pPr>
      <w:proofErr w:type="gramStart"/>
      <w:r w:rsidRPr="00A96537">
        <w:rPr>
          <w:rFonts w:eastAsia="Arial Unicode MS"/>
          <w:color w:val="000000"/>
          <w:sz w:val="20"/>
          <w:szCs w:val="20"/>
          <w:bdr w:val="nil"/>
        </w:rPr>
        <w:t>Me :</w:t>
      </w:r>
      <w:proofErr w:type="gramEnd"/>
      <w:r w:rsidRPr="00A96537">
        <w:rPr>
          <w:rFonts w:eastAsia="Arial Unicode MS"/>
          <w:color w:val="000000"/>
          <w:sz w:val="20"/>
          <w:szCs w:val="20"/>
          <w:bdr w:val="nil"/>
        </w:rPr>
        <w:t xml:space="preserve"> Margen de error admitido</w:t>
      </w:r>
    </w:p>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rPr>
      </w:pPr>
      <w:proofErr w:type="gramStart"/>
      <w:r w:rsidRPr="00A96537">
        <w:rPr>
          <w:rFonts w:eastAsia="Arial Unicode MS"/>
          <w:color w:val="000000"/>
          <w:sz w:val="20"/>
          <w:szCs w:val="20"/>
          <w:bdr w:val="nil"/>
        </w:rPr>
        <w:t>p :</w:t>
      </w:r>
      <w:proofErr w:type="gramEnd"/>
      <w:r w:rsidRPr="00A96537">
        <w:rPr>
          <w:rFonts w:eastAsia="Arial Unicode MS"/>
          <w:color w:val="000000"/>
          <w:sz w:val="20"/>
          <w:szCs w:val="20"/>
          <w:bdr w:val="nil"/>
        </w:rPr>
        <w:t xml:space="preserve"> Probabilidad de ocurrencia</w:t>
      </w:r>
    </w:p>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rPr>
      </w:pPr>
      <w:proofErr w:type="gramStart"/>
      <w:r w:rsidRPr="00A96537">
        <w:rPr>
          <w:rFonts w:eastAsia="Arial Unicode MS"/>
          <w:color w:val="000000"/>
          <w:sz w:val="20"/>
          <w:szCs w:val="20"/>
          <w:bdr w:val="nil"/>
        </w:rPr>
        <w:t>q :</w:t>
      </w:r>
      <w:proofErr w:type="gramEnd"/>
      <w:r w:rsidRPr="00A96537">
        <w:rPr>
          <w:rFonts w:eastAsia="Arial Unicode MS"/>
          <w:color w:val="000000"/>
          <w:sz w:val="20"/>
          <w:szCs w:val="20"/>
          <w:bdr w:val="nil"/>
        </w:rPr>
        <w:t xml:space="preserve"> Probabilidad de no ocurrencia (1-p)</w:t>
      </w:r>
    </w:p>
    <w:p w:rsidR="00A96537" w:rsidRPr="00A96537" w:rsidRDefault="00A96537" w:rsidP="00A96537">
      <w:pPr>
        <w:pBdr>
          <w:top w:val="nil"/>
          <w:left w:val="nil"/>
          <w:bottom w:val="nil"/>
          <w:right w:val="nil"/>
          <w:between w:val="nil"/>
          <w:bar w:val="nil"/>
        </w:pBdr>
        <w:spacing w:line="276" w:lineRule="auto"/>
        <w:jc w:val="both"/>
        <w:rPr>
          <w:rFonts w:eastAsia="Arial Unicode MS"/>
          <w:color w:val="000000"/>
          <w:sz w:val="20"/>
          <w:szCs w:val="20"/>
          <w:bdr w:val="nil"/>
        </w:rPr>
      </w:pPr>
    </w:p>
    <w:p w:rsidR="00A96537" w:rsidRPr="00A96537" w:rsidRDefault="00A96537" w:rsidP="00A96537">
      <w:pPr>
        <w:pBdr>
          <w:top w:val="nil"/>
          <w:left w:val="nil"/>
          <w:bottom w:val="nil"/>
          <w:right w:val="nil"/>
          <w:between w:val="nil"/>
          <w:bar w:val="nil"/>
        </w:pBdr>
        <w:spacing w:line="276" w:lineRule="auto"/>
        <w:jc w:val="both"/>
        <w:rPr>
          <w:rFonts w:eastAsia="Arial Unicode MS"/>
          <w:color w:val="000000"/>
          <w:sz w:val="20"/>
          <w:szCs w:val="20"/>
          <w:bdr w:val="nil"/>
        </w:rPr>
      </w:pPr>
      <w:r w:rsidRPr="00A96537">
        <w:rPr>
          <w:rFonts w:eastAsia="Arial Unicode MS"/>
          <w:color w:val="000000"/>
          <w:sz w:val="20"/>
          <w:szCs w:val="20"/>
          <w:bdr w:val="nil"/>
        </w:rPr>
        <w:t>Considerando la falta de estudios previos los valores que tomarán las variables “p” y “q” será de 0.5, debido a que no se conocen las probabilidades correspondientes.</w:t>
      </w:r>
    </w:p>
    <w:p w:rsidR="00A96537" w:rsidRPr="00A96537" w:rsidRDefault="00A96537" w:rsidP="00A96537">
      <w:pPr>
        <w:pBdr>
          <w:top w:val="nil"/>
          <w:left w:val="nil"/>
          <w:bottom w:val="nil"/>
          <w:right w:val="nil"/>
          <w:between w:val="nil"/>
          <w:bar w:val="nil"/>
        </w:pBdr>
        <w:spacing w:line="276" w:lineRule="auto"/>
        <w:jc w:val="both"/>
        <w:rPr>
          <w:rFonts w:eastAsia="Arial Unicode MS"/>
          <w:color w:val="000000"/>
          <w:sz w:val="20"/>
          <w:szCs w:val="20"/>
          <w:bdr w:val="nil"/>
        </w:rPr>
      </w:pPr>
    </w:p>
    <w:p w:rsidR="00A96537" w:rsidRPr="00A96537" w:rsidRDefault="00A96537" w:rsidP="00A96537">
      <w:pPr>
        <w:pBdr>
          <w:top w:val="nil"/>
          <w:left w:val="nil"/>
          <w:bottom w:val="nil"/>
          <w:right w:val="nil"/>
          <w:between w:val="nil"/>
          <w:bar w:val="nil"/>
        </w:pBdr>
        <w:spacing w:line="276" w:lineRule="auto"/>
        <w:jc w:val="both"/>
        <w:rPr>
          <w:rFonts w:eastAsia="Arial Unicode MS"/>
          <w:color w:val="000000"/>
          <w:sz w:val="20"/>
          <w:szCs w:val="20"/>
          <w:bdr w:val="nil"/>
        </w:rPr>
      </w:pPr>
      <w:r w:rsidRPr="00A96537">
        <w:rPr>
          <w:rFonts w:eastAsia="Arial Unicode MS"/>
          <w:color w:val="000000"/>
          <w:sz w:val="20"/>
          <w:szCs w:val="20"/>
          <w:bdr w:val="nil"/>
        </w:rPr>
        <w:t xml:space="preserve">El tamaño de la muestra se determina sobre un nivel de confianza de 95 por ciento. En el programa </w:t>
      </w:r>
      <w:proofErr w:type="spellStart"/>
      <w:r w:rsidRPr="00A96537">
        <w:rPr>
          <w:rFonts w:eastAsia="Arial Unicode MS"/>
          <w:color w:val="000000"/>
          <w:sz w:val="20"/>
          <w:szCs w:val="20"/>
          <w:bdr w:val="nil"/>
        </w:rPr>
        <w:t>HaGAMos</w:t>
      </w:r>
      <w:proofErr w:type="spellEnd"/>
      <w:r w:rsidRPr="00A96537">
        <w:rPr>
          <w:rFonts w:eastAsia="Arial Unicode MS"/>
          <w:color w:val="000000"/>
          <w:sz w:val="20"/>
          <w:szCs w:val="20"/>
          <w:bdr w:val="nil"/>
        </w:rPr>
        <w:t xml:space="preserve"> Unidad 2016 se benefició 4,826 personas, coincidiendo con la población objetivo -equivalente a 20 Unidades Habitacionales- planteado en sus Reglas de Operación.</w:t>
      </w:r>
    </w:p>
    <w:p w:rsidR="00A96537" w:rsidRPr="00A96537" w:rsidRDefault="00A96537" w:rsidP="00A96537">
      <w:pPr>
        <w:pBdr>
          <w:top w:val="nil"/>
          <w:left w:val="nil"/>
          <w:bottom w:val="nil"/>
          <w:right w:val="nil"/>
          <w:between w:val="nil"/>
          <w:bar w:val="nil"/>
        </w:pBdr>
        <w:spacing w:line="276" w:lineRule="auto"/>
        <w:jc w:val="both"/>
        <w:rPr>
          <w:rFonts w:eastAsia="Arial Unicode MS"/>
          <w:color w:val="000000"/>
          <w:sz w:val="20"/>
          <w:szCs w:val="20"/>
          <w:bdr w:val="nil"/>
        </w:rPr>
      </w:pPr>
    </w:p>
    <w:p w:rsidR="00A96537" w:rsidRPr="00A96537" w:rsidRDefault="00A96537" w:rsidP="00A96537">
      <w:pPr>
        <w:pBdr>
          <w:top w:val="nil"/>
          <w:left w:val="nil"/>
          <w:bottom w:val="nil"/>
          <w:right w:val="nil"/>
          <w:between w:val="nil"/>
          <w:bar w:val="nil"/>
        </w:pBdr>
        <w:spacing w:line="276" w:lineRule="auto"/>
        <w:jc w:val="both"/>
        <w:rPr>
          <w:rFonts w:eastAsia="Arial Unicode MS"/>
          <w:color w:val="000000"/>
          <w:sz w:val="20"/>
          <w:szCs w:val="20"/>
          <w:bdr w:val="nil"/>
        </w:rPr>
      </w:pPr>
      <w:r w:rsidRPr="00A96537">
        <w:rPr>
          <w:rFonts w:eastAsia="Arial Unicode MS"/>
          <w:color w:val="000000"/>
          <w:sz w:val="20"/>
          <w:szCs w:val="20"/>
          <w:bdr w:val="nil"/>
        </w:rPr>
        <w:t>Lo anterior, lo podemos interpretar para la fórmula, con los siguientes valores:</w:t>
      </w:r>
    </w:p>
    <w:p w:rsidR="00A96537" w:rsidRPr="00A96537" w:rsidRDefault="00A96537" w:rsidP="00A96537">
      <w:pPr>
        <w:pBdr>
          <w:top w:val="nil"/>
          <w:left w:val="nil"/>
          <w:bottom w:val="nil"/>
          <w:right w:val="nil"/>
          <w:between w:val="nil"/>
          <w:bar w:val="nil"/>
        </w:pBdr>
        <w:spacing w:line="276" w:lineRule="auto"/>
        <w:jc w:val="both"/>
        <w:rPr>
          <w:rFonts w:eastAsia="Arial Unicode MS"/>
          <w:color w:val="000000"/>
          <w:sz w:val="20"/>
          <w:szCs w:val="20"/>
          <w:bdr w:val="nil"/>
        </w:rPr>
      </w:pPr>
    </w:p>
    <w:p w:rsidR="00A96537" w:rsidRPr="00A96537" w:rsidRDefault="00A96537" w:rsidP="00A96537">
      <w:pPr>
        <w:pBdr>
          <w:top w:val="nil"/>
          <w:left w:val="nil"/>
          <w:bottom w:val="nil"/>
          <w:right w:val="nil"/>
          <w:between w:val="nil"/>
          <w:bar w:val="nil"/>
        </w:pBdr>
        <w:spacing w:line="276" w:lineRule="auto"/>
        <w:jc w:val="both"/>
        <w:rPr>
          <w:rFonts w:eastAsia="Arial Unicode MS"/>
          <w:color w:val="000000"/>
          <w:sz w:val="20"/>
          <w:szCs w:val="20"/>
          <w:bdr w:val="nil"/>
        </w:rPr>
      </w:pPr>
      <w:r w:rsidRPr="00A96537">
        <w:rPr>
          <w:rFonts w:eastAsia="Arial Unicode MS"/>
          <w:color w:val="000000"/>
          <w:sz w:val="20"/>
          <w:szCs w:val="20"/>
          <w:bdr w:val="nil"/>
        </w:rPr>
        <w:t>N = 4,826</w:t>
      </w:r>
    </w:p>
    <w:p w:rsidR="00A96537" w:rsidRPr="00A96537" w:rsidRDefault="00A96537" w:rsidP="00A96537">
      <w:pPr>
        <w:pBdr>
          <w:top w:val="nil"/>
          <w:left w:val="nil"/>
          <w:bottom w:val="nil"/>
          <w:right w:val="nil"/>
          <w:between w:val="nil"/>
          <w:bar w:val="nil"/>
        </w:pBdr>
        <w:spacing w:line="276" w:lineRule="auto"/>
        <w:jc w:val="both"/>
        <w:rPr>
          <w:rFonts w:eastAsia="Arial Unicode MS"/>
          <w:color w:val="000000"/>
          <w:sz w:val="20"/>
          <w:szCs w:val="20"/>
          <w:bdr w:val="nil"/>
        </w:rPr>
      </w:pPr>
      <w:proofErr w:type="spellStart"/>
      <w:r w:rsidRPr="00A96537">
        <w:rPr>
          <w:rFonts w:eastAsia="Arial Unicode MS"/>
          <w:color w:val="000000"/>
          <w:sz w:val="20"/>
          <w:szCs w:val="20"/>
          <w:bdr w:val="nil"/>
        </w:rPr>
        <w:t>Nc</w:t>
      </w:r>
      <w:proofErr w:type="spellEnd"/>
      <w:r w:rsidRPr="00A96537">
        <w:rPr>
          <w:rFonts w:eastAsia="Arial Unicode MS"/>
          <w:color w:val="000000"/>
          <w:sz w:val="20"/>
          <w:szCs w:val="20"/>
          <w:bdr w:val="nil"/>
        </w:rPr>
        <w:t xml:space="preserve"> = 1.96</w:t>
      </w:r>
      <w:r w:rsidRPr="00A96537">
        <w:rPr>
          <w:rFonts w:eastAsia="Arial Unicode MS"/>
          <w:color w:val="000000"/>
          <w:sz w:val="20"/>
          <w:bdr w:val="nil"/>
          <w:vertAlign w:val="superscript"/>
        </w:rPr>
        <w:footnoteReference w:id="2"/>
      </w:r>
    </w:p>
    <w:p w:rsidR="00A96537" w:rsidRPr="00A96537" w:rsidRDefault="00A96537" w:rsidP="00A96537">
      <w:pPr>
        <w:pBdr>
          <w:top w:val="nil"/>
          <w:left w:val="nil"/>
          <w:bottom w:val="nil"/>
          <w:right w:val="nil"/>
          <w:between w:val="nil"/>
          <w:bar w:val="nil"/>
        </w:pBdr>
        <w:spacing w:line="276" w:lineRule="auto"/>
        <w:jc w:val="both"/>
        <w:rPr>
          <w:rFonts w:eastAsia="Arial Unicode MS"/>
          <w:color w:val="000000"/>
          <w:sz w:val="20"/>
          <w:szCs w:val="20"/>
          <w:bdr w:val="nil"/>
        </w:rPr>
      </w:pPr>
      <w:r w:rsidRPr="00A96537">
        <w:rPr>
          <w:rFonts w:eastAsia="Arial Unicode MS"/>
          <w:color w:val="000000"/>
          <w:sz w:val="20"/>
          <w:szCs w:val="20"/>
          <w:bdr w:val="nil"/>
        </w:rPr>
        <w:t>Me = 0.05</w:t>
      </w:r>
    </w:p>
    <w:p w:rsidR="00A96537" w:rsidRPr="00A96537" w:rsidRDefault="00A96537" w:rsidP="00A96537">
      <w:pPr>
        <w:pBdr>
          <w:top w:val="nil"/>
          <w:left w:val="nil"/>
          <w:bottom w:val="nil"/>
          <w:right w:val="nil"/>
          <w:between w:val="nil"/>
          <w:bar w:val="nil"/>
        </w:pBdr>
        <w:spacing w:line="276" w:lineRule="auto"/>
        <w:jc w:val="both"/>
        <w:rPr>
          <w:rFonts w:eastAsia="Arial Unicode MS"/>
          <w:color w:val="000000"/>
          <w:sz w:val="20"/>
          <w:szCs w:val="20"/>
          <w:bdr w:val="nil"/>
        </w:rPr>
      </w:pPr>
      <w:r w:rsidRPr="00A96537">
        <w:rPr>
          <w:rFonts w:eastAsia="Arial Unicode MS"/>
          <w:color w:val="000000"/>
          <w:sz w:val="20"/>
          <w:szCs w:val="20"/>
          <w:bdr w:val="nil"/>
        </w:rPr>
        <w:t>p = 0.5</w:t>
      </w:r>
    </w:p>
    <w:p w:rsidR="00A96537" w:rsidRPr="00A96537" w:rsidRDefault="00A96537" w:rsidP="00A96537">
      <w:pPr>
        <w:pBdr>
          <w:top w:val="nil"/>
          <w:left w:val="nil"/>
          <w:bottom w:val="nil"/>
          <w:right w:val="nil"/>
          <w:between w:val="nil"/>
          <w:bar w:val="nil"/>
        </w:pBdr>
        <w:spacing w:line="276" w:lineRule="auto"/>
        <w:jc w:val="both"/>
        <w:rPr>
          <w:rFonts w:eastAsia="Arial Unicode MS"/>
          <w:color w:val="000000"/>
          <w:sz w:val="20"/>
          <w:szCs w:val="20"/>
          <w:bdr w:val="nil"/>
        </w:rPr>
      </w:pPr>
      <w:r w:rsidRPr="00A96537">
        <w:rPr>
          <w:rFonts w:eastAsia="Arial Unicode MS"/>
          <w:color w:val="000000"/>
          <w:sz w:val="20"/>
          <w:szCs w:val="20"/>
          <w:bdr w:val="nil"/>
        </w:rPr>
        <w:t>q = 0.5</w:t>
      </w:r>
    </w:p>
    <w:p w:rsidR="00A96537" w:rsidRPr="00A96537" w:rsidRDefault="00A96537" w:rsidP="00A96537">
      <w:pPr>
        <w:pBdr>
          <w:top w:val="nil"/>
          <w:left w:val="nil"/>
          <w:bottom w:val="nil"/>
          <w:right w:val="nil"/>
          <w:between w:val="nil"/>
          <w:bar w:val="nil"/>
        </w:pBdr>
        <w:spacing w:line="276" w:lineRule="auto"/>
        <w:jc w:val="both"/>
        <w:rPr>
          <w:rFonts w:eastAsia="Arial Unicode MS"/>
          <w:color w:val="000000"/>
          <w:sz w:val="20"/>
          <w:szCs w:val="20"/>
          <w:bdr w:val="nil"/>
        </w:rPr>
      </w:pPr>
    </w:p>
    <w:p w:rsidR="00A96537" w:rsidRPr="00A96537" w:rsidRDefault="00A96537" w:rsidP="00A96537">
      <w:pPr>
        <w:pBdr>
          <w:top w:val="nil"/>
          <w:left w:val="nil"/>
          <w:bottom w:val="nil"/>
          <w:right w:val="nil"/>
          <w:between w:val="nil"/>
          <w:bar w:val="nil"/>
        </w:pBdr>
        <w:spacing w:line="276" w:lineRule="auto"/>
        <w:jc w:val="both"/>
        <w:rPr>
          <w:rFonts w:eastAsia="Arial Unicode MS"/>
          <w:color w:val="000000"/>
          <w:sz w:val="20"/>
          <w:szCs w:val="20"/>
          <w:bdr w:val="nil"/>
        </w:rPr>
      </w:pPr>
      <w:r w:rsidRPr="00A96537">
        <w:rPr>
          <w:rFonts w:eastAsia="Arial Unicode MS"/>
          <w:color w:val="000000"/>
          <w:sz w:val="20"/>
          <w:szCs w:val="20"/>
          <w:bdr w:val="nil"/>
        </w:rPr>
        <w:t>Una vez ejercidos estos valores, el nivel de la muestra donde se aplicó la encuesta corresponde a: 356 personas.</w:t>
      </w:r>
    </w:p>
    <w:p w:rsidR="00A96537" w:rsidRPr="00A96537" w:rsidRDefault="00A96537" w:rsidP="00A96537">
      <w:pPr>
        <w:pBdr>
          <w:top w:val="nil"/>
          <w:left w:val="nil"/>
          <w:bottom w:val="nil"/>
          <w:right w:val="nil"/>
          <w:between w:val="nil"/>
          <w:bar w:val="nil"/>
        </w:pBdr>
        <w:spacing w:line="276" w:lineRule="auto"/>
        <w:jc w:val="both"/>
        <w:rPr>
          <w:rFonts w:eastAsia="Arial Unicode MS"/>
          <w:color w:val="000000"/>
          <w:sz w:val="20"/>
          <w:szCs w:val="20"/>
          <w:bdr w:val="nil"/>
        </w:rPr>
      </w:pPr>
    </w:p>
    <w:p w:rsidR="00A96537" w:rsidRPr="00A96537" w:rsidRDefault="00A96537" w:rsidP="00A96537">
      <w:pPr>
        <w:pBdr>
          <w:top w:val="nil"/>
          <w:left w:val="nil"/>
          <w:bottom w:val="nil"/>
          <w:right w:val="nil"/>
          <w:between w:val="nil"/>
          <w:bar w:val="nil"/>
        </w:pBdr>
        <w:spacing w:line="276" w:lineRule="auto"/>
        <w:jc w:val="both"/>
        <w:rPr>
          <w:rFonts w:eastAsia="Arial Unicode MS"/>
          <w:color w:val="000000"/>
          <w:sz w:val="20"/>
          <w:szCs w:val="20"/>
          <w:bdr w:val="nil"/>
        </w:rPr>
      </w:pPr>
      <w:r w:rsidRPr="00A96537">
        <w:rPr>
          <w:rFonts w:eastAsia="Arial Unicode MS"/>
          <w:color w:val="000000"/>
          <w:sz w:val="20"/>
          <w:szCs w:val="20"/>
          <w:bdr w:val="nil"/>
        </w:rPr>
        <w:t>Cabe señalar, que la forma en la que se seleccionó la muestra fue a través de las características determinadas en las Reglas de Operación del programa, por lo que se utilizó una “Selección por Cuotas”.</w:t>
      </w:r>
    </w:p>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A96537" w:rsidRPr="00A96537" w:rsidRDefault="00A96537" w:rsidP="00A96537">
      <w:pPr>
        <w:pBdr>
          <w:top w:val="nil"/>
          <w:left w:val="nil"/>
          <w:bottom w:val="nil"/>
          <w:right w:val="nil"/>
          <w:between w:val="nil"/>
          <w:bar w:val="nil"/>
        </w:pBdr>
        <w:spacing w:line="276" w:lineRule="auto"/>
        <w:jc w:val="both"/>
        <w:rPr>
          <w:rFonts w:eastAsia="Arial"/>
          <w:b/>
          <w:color w:val="000000"/>
          <w:sz w:val="20"/>
          <w:szCs w:val="20"/>
          <w:bdr w:val="nil"/>
          <w:shd w:val="clear" w:color="auto" w:fill="FFFFFF"/>
        </w:rPr>
      </w:pPr>
      <w:r w:rsidRPr="00A96537">
        <w:rPr>
          <w:rFonts w:eastAsia="Arial"/>
          <w:b/>
          <w:color w:val="000000"/>
          <w:sz w:val="20"/>
          <w:szCs w:val="20"/>
          <w:bdr w:val="nil"/>
          <w:shd w:val="clear" w:color="auto" w:fill="FFFFFF"/>
        </w:rPr>
        <w:t>Diseño del Instrumento.</w:t>
      </w:r>
    </w:p>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A96537">
        <w:rPr>
          <w:rFonts w:eastAsia="Arial"/>
          <w:color w:val="000000"/>
          <w:sz w:val="20"/>
          <w:szCs w:val="20"/>
          <w:bdr w:val="nil"/>
          <w:shd w:val="clear" w:color="auto" w:fill="FFFFFF"/>
        </w:rPr>
        <w:t>Con base en la construcción y diseño de la muestra, se determinó realizar el siguiente instrumento:</w:t>
      </w:r>
    </w:p>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A96537" w:rsidRPr="00A96537" w:rsidRDefault="00A96537" w:rsidP="00A96537">
      <w:pPr>
        <w:spacing w:line="276" w:lineRule="auto"/>
        <w:jc w:val="both"/>
        <w:rPr>
          <w:rFonts w:eastAsia="Arial"/>
          <w:b/>
          <w:color w:val="000000"/>
          <w:sz w:val="20"/>
          <w:szCs w:val="20"/>
        </w:rPr>
      </w:pPr>
      <w:r w:rsidRPr="00A96537">
        <w:rPr>
          <w:rFonts w:eastAsia="Arial"/>
          <w:b/>
          <w:color w:val="000000"/>
          <w:sz w:val="20"/>
          <w:szCs w:val="20"/>
        </w:rPr>
        <w:t>ENCUESTA DE SATISFACCIÓN DE PROGRAMAS SOCIALES G.A.M.</w:t>
      </w:r>
    </w:p>
    <w:p w:rsidR="00A96537" w:rsidRPr="00A96537" w:rsidRDefault="00A96537" w:rsidP="00A96537">
      <w:pPr>
        <w:spacing w:line="276" w:lineRule="auto"/>
        <w:jc w:val="both"/>
        <w:rPr>
          <w:rFonts w:eastAsia="Arial"/>
          <w:color w:val="000000"/>
          <w:sz w:val="20"/>
          <w:szCs w:val="20"/>
        </w:rPr>
      </w:pPr>
    </w:p>
    <w:p w:rsidR="00A96537" w:rsidRPr="00A96537" w:rsidRDefault="00A96537" w:rsidP="00A96537">
      <w:pPr>
        <w:spacing w:line="276" w:lineRule="auto"/>
        <w:jc w:val="both"/>
        <w:rPr>
          <w:rFonts w:eastAsia="Arial"/>
          <w:color w:val="000000"/>
          <w:sz w:val="20"/>
          <w:szCs w:val="20"/>
        </w:rPr>
      </w:pPr>
      <w:r w:rsidRPr="00A96537">
        <w:rPr>
          <w:rFonts w:eastAsia="Arial"/>
          <w:color w:val="000000"/>
          <w:sz w:val="20"/>
          <w:szCs w:val="20"/>
        </w:rPr>
        <w:t>1.- Programa social del cual se beneficio_____________________________________</w:t>
      </w:r>
    </w:p>
    <w:p w:rsidR="00A96537" w:rsidRPr="00A96537" w:rsidRDefault="00A96537" w:rsidP="00A96537">
      <w:pPr>
        <w:spacing w:line="276" w:lineRule="auto"/>
        <w:jc w:val="both"/>
        <w:rPr>
          <w:rFonts w:eastAsia="Arial"/>
          <w:color w:val="000000"/>
          <w:sz w:val="20"/>
          <w:szCs w:val="20"/>
        </w:rPr>
      </w:pPr>
    </w:p>
    <w:p w:rsidR="00A96537" w:rsidRPr="00A96537" w:rsidRDefault="00A96537" w:rsidP="00A96537">
      <w:pPr>
        <w:spacing w:line="276" w:lineRule="auto"/>
        <w:jc w:val="both"/>
        <w:rPr>
          <w:rFonts w:eastAsia="Arial"/>
          <w:color w:val="000000"/>
          <w:sz w:val="20"/>
          <w:szCs w:val="20"/>
        </w:rPr>
      </w:pPr>
      <w:r w:rsidRPr="00A96537">
        <w:rPr>
          <w:rFonts w:eastAsia="Arial"/>
          <w:color w:val="000000"/>
          <w:sz w:val="20"/>
          <w:szCs w:val="20"/>
        </w:rPr>
        <w:t xml:space="preserve">2.- Edad ________________   </w:t>
      </w:r>
    </w:p>
    <w:p w:rsidR="00A96537" w:rsidRPr="00A96537" w:rsidRDefault="00A96537" w:rsidP="00A96537">
      <w:pPr>
        <w:spacing w:line="276" w:lineRule="auto"/>
        <w:jc w:val="both"/>
        <w:rPr>
          <w:rFonts w:eastAsia="Arial"/>
          <w:color w:val="000000"/>
          <w:sz w:val="20"/>
          <w:szCs w:val="20"/>
        </w:rPr>
      </w:pPr>
      <w:r w:rsidRPr="00A96537">
        <w:rPr>
          <w:rFonts w:eastAsia="Arial"/>
          <w:color w:val="000000"/>
          <w:sz w:val="20"/>
          <w:szCs w:val="20"/>
        </w:rPr>
        <w:tab/>
      </w:r>
    </w:p>
    <w:p w:rsidR="00A96537" w:rsidRPr="00A96537" w:rsidRDefault="00A96537" w:rsidP="00A96537">
      <w:pPr>
        <w:spacing w:line="276" w:lineRule="auto"/>
        <w:jc w:val="both"/>
        <w:rPr>
          <w:rFonts w:eastAsia="Arial"/>
          <w:color w:val="000000"/>
          <w:sz w:val="20"/>
          <w:szCs w:val="20"/>
        </w:rPr>
      </w:pPr>
      <w:r w:rsidRPr="00A96537">
        <w:rPr>
          <w:rFonts w:eastAsia="Arial"/>
          <w:color w:val="000000"/>
          <w:sz w:val="20"/>
          <w:szCs w:val="20"/>
        </w:rPr>
        <w:t xml:space="preserve">3.- Sexo            M            F  </w:t>
      </w:r>
    </w:p>
    <w:p w:rsidR="00A96537" w:rsidRPr="00A96537" w:rsidRDefault="00A96537" w:rsidP="00A96537">
      <w:pPr>
        <w:spacing w:line="276" w:lineRule="auto"/>
        <w:jc w:val="both"/>
        <w:rPr>
          <w:rFonts w:eastAsia="Arial"/>
          <w:color w:val="000000"/>
          <w:sz w:val="20"/>
          <w:szCs w:val="20"/>
        </w:rPr>
      </w:pPr>
    </w:p>
    <w:p w:rsidR="00A96537" w:rsidRPr="00A96537" w:rsidRDefault="00A96537" w:rsidP="00A96537">
      <w:pPr>
        <w:spacing w:line="276" w:lineRule="auto"/>
        <w:jc w:val="both"/>
        <w:rPr>
          <w:rFonts w:eastAsia="Arial"/>
          <w:color w:val="000000"/>
          <w:sz w:val="20"/>
          <w:szCs w:val="20"/>
        </w:rPr>
      </w:pPr>
      <w:r w:rsidRPr="00A96537">
        <w:rPr>
          <w:rFonts w:eastAsia="Arial"/>
          <w:color w:val="000000"/>
          <w:sz w:val="20"/>
          <w:szCs w:val="20"/>
        </w:rPr>
        <w:t xml:space="preserve">4.- Escuela (sólo aplica para el apoyo a becas y/o uniformes escolares)  </w:t>
      </w:r>
    </w:p>
    <w:p w:rsidR="00A96537" w:rsidRPr="00A96537" w:rsidRDefault="00A96537" w:rsidP="00A96537">
      <w:pPr>
        <w:pBdr>
          <w:bottom w:val="single" w:sz="12" w:space="1" w:color="auto"/>
        </w:pBdr>
        <w:spacing w:line="276" w:lineRule="auto"/>
        <w:jc w:val="both"/>
        <w:rPr>
          <w:rFonts w:eastAsia="Arial"/>
          <w:color w:val="000000"/>
          <w:sz w:val="20"/>
          <w:szCs w:val="20"/>
        </w:rPr>
      </w:pPr>
    </w:p>
    <w:p w:rsidR="00A96537" w:rsidRPr="00A96537" w:rsidRDefault="00A96537" w:rsidP="00A96537">
      <w:pPr>
        <w:spacing w:line="276" w:lineRule="auto"/>
        <w:jc w:val="both"/>
        <w:rPr>
          <w:rFonts w:eastAsia="Arial"/>
          <w:color w:val="000000"/>
          <w:sz w:val="20"/>
          <w:szCs w:val="20"/>
        </w:rPr>
      </w:pPr>
    </w:p>
    <w:p w:rsidR="00A96537" w:rsidRPr="00A96537" w:rsidRDefault="00A96537" w:rsidP="00A96537">
      <w:pPr>
        <w:spacing w:line="276" w:lineRule="auto"/>
        <w:jc w:val="both"/>
        <w:rPr>
          <w:rFonts w:eastAsia="Arial"/>
          <w:color w:val="000000"/>
          <w:sz w:val="20"/>
          <w:szCs w:val="20"/>
        </w:rPr>
      </w:pPr>
      <w:r w:rsidRPr="00A96537">
        <w:rPr>
          <w:rFonts w:eastAsia="Arial"/>
          <w:color w:val="000000"/>
          <w:sz w:val="20"/>
          <w:szCs w:val="20"/>
        </w:rPr>
        <w:t>5.- Ingreso mensual familiar</w:t>
      </w:r>
    </w:p>
    <w:p w:rsidR="00A96537" w:rsidRPr="00A96537" w:rsidRDefault="00A96537" w:rsidP="00A96537">
      <w:pPr>
        <w:spacing w:line="276" w:lineRule="auto"/>
        <w:jc w:val="both"/>
        <w:rPr>
          <w:rFonts w:eastAsia="Arial"/>
          <w:color w:val="000000"/>
          <w:sz w:val="20"/>
          <w:szCs w:val="20"/>
        </w:rPr>
      </w:pPr>
    </w:p>
    <w:p w:rsidR="00A96537" w:rsidRPr="00A96537" w:rsidRDefault="00A96537" w:rsidP="00A96537">
      <w:pPr>
        <w:spacing w:line="276" w:lineRule="auto"/>
        <w:jc w:val="both"/>
        <w:rPr>
          <w:rFonts w:eastAsia="Arial"/>
          <w:color w:val="000000"/>
          <w:sz w:val="20"/>
          <w:szCs w:val="20"/>
        </w:rPr>
      </w:pPr>
      <w:r w:rsidRPr="00A96537">
        <w:rPr>
          <w:rFonts w:eastAsia="Arial"/>
          <w:color w:val="000000"/>
          <w:sz w:val="20"/>
          <w:szCs w:val="20"/>
        </w:rPr>
        <w:t xml:space="preserve">A) Menos de $ 2,400 </w:t>
      </w:r>
      <w:proofErr w:type="spellStart"/>
      <w:r w:rsidRPr="00A96537">
        <w:rPr>
          <w:rFonts w:eastAsia="Arial"/>
          <w:color w:val="000000"/>
          <w:sz w:val="20"/>
          <w:szCs w:val="20"/>
        </w:rPr>
        <w:t>m.n.</w:t>
      </w:r>
      <w:proofErr w:type="spellEnd"/>
      <w:r w:rsidRPr="00A96537">
        <w:rPr>
          <w:rFonts w:eastAsia="Arial"/>
          <w:color w:val="000000"/>
          <w:sz w:val="20"/>
          <w:szCs w:val="20"/>
        </w:rPr>
        <w:t xml:space="preserve">         B) Entre $ 2,400 y $ 4,800 </w:t>
      </w:r>
      <w:proofErr w:type="spellStart"/>
      <w:r w:rsidRPr="00A96537">
        <w:rPr>
          <w:rFonts w:eastAsia="Arial"/>
          <w:color w:val="000000"/>
          <w:sz w:val="20"/>
          <w:szCs w:val="20"/>
        </w:rPr>
        <w:t>m.n.</w:t>
      </w:r>
      <w:proofErr w:type="spellEnd"/>
      <w:r w:rsidRPr="00A96537">
        <w:rPr>
          <w:rFonts w:eastAsia="Arial"/>
          <w:color w:val="000000"/>
          <w:sz w:val="20"/>
          <w:szCs w:val="20"/>
        </w:rPr>
        <w:t xml:space="preserve">      C) Más de $4,800.00 </w:t>
      </w:r>
      <w:proofErr w:type="spellStart"/>
      <w:r w:rsidRPr="00A96537">
        <w:rPr>
          <w:rFonts w:eastAsia="Arial"/>
          <w:color w:val="000000"/>
          <w:sz w:val="20"/>
          <w:szCs w:val="20"/>
        </w:rPr>
        <w:t>m.n.</w:t>
      </w:r>
      <w:proofErr w:type="spellEnd"/>
    </w:p>
    <w:p w:rsidR="00A96537" w:rsidRPr="00A96537" w:rsidRDefault="00A96537" w:rsidP="00A96537">
      <w:pPr>
        <w:spacing w:line="276" w:lineRule="auto"/>
        <w:jc w:val="both"/>
        <w:rPr>
          <w:rFonts w:eastAsia="Arial"/>
          <w:color w:val="000000"/>
          <w:sz w:val="20"/>
          <w:szCs w:val="20"/>
        </w:rPr>
      </w:pPr>
    </w:p>
    <w:p w:rsidR="00A96537" w:rsidRPr="00A96537" w:rsidRDefault="00A96537" w:rsidP="00A96537">
      <w:pPr>
        <w:spacing w:line="276" w:lineRule="auto"/>
        <w:jc w:val="both"/>
        <w:rPr>
          <w:rFonts w:eastAsia="Arial"/>
          <w:color w:val="000000"/>
          <w:sz w:val="20"/>
          <w:szCs w:val="20"/>
        </w:rPr>
      </w:pPr>
      <w:r w:rsidRPr="00A96537">
        <w:rPr>
          <w:rFonts w:eastAsia="Arial"/>
          <w:color w:val="000000"/>
          <w:sz w:val="20"/>
          <w:szCs w:val="20"/>
        </w:rPr>
        <w:t>6.- ¿Cuánto considera usted que le ayuda el apoyo recibido?</w:t>
      </w:r>
    </w:p>
    <w:p w:rsidR="00A96537" w:rsidRPr="00A96537" w:rsidRDefault="00A96537" w:rsidP="00A96537">
      <w:pPr>
        <w:spacing w:line="276" w:lineRule="auto"/>
        <w:jc w:val="both"/>
        <w:rPr>
          <w:rFonts w:eastAsia="Arial"/>
          <w:color w:val="000000"/>
          <w:sz w:val="20"/>
          <w:szCs w:val="20"/>
        </w:rPr>
      </w:pPr>
    </w:p>
    <w:p w:rsidR="00A96537" w:rsidRPr="00A96537" w:rsidRDefault="00A96537" w:rsidP="00A96537">
      <w:pPr>
        <w:spacing w:line="276" w:lineRule="auto"/>
        <w:ind w:firstLine="708"/>
        <w:jc w:val="both"/>
        <w:rPr>
          <w:rFonts w:eastAsia="Arial"/>
          <w:color w:val="000000"/>
          <w:sz w:val="20"/>
          <w:szCs w:val="20"/>
        </w:rPr>
      </w:pPr>
      <w:r w:rsidRPr="00A96537">
        <w:rPr>
          <w:rFonts w:eastAsia="Arial"/>
          <w:color w:val="000000"/>
          <w:sz w:val="20"/>
          <w:szCs w:val="20"/>
        </w:rPr>
        <w:t>A) Mucho</w:t>
      </w:r>
      <w:r w:rsidRPr="00A96537">
        <w:rPr>
          <w:rFonts w:eastAsia="Arial"/>
          <w:color w:val="000000"/>
          <w:sz w:val="20"/>
          <w:szCs w:val="20"/>
        </w:rPr>
        <w:tab/>
      </w:r>
      <w:r w:rsidRPr="00A96537">
        <w:rPr>
          <w:rFonts w:eastAsia="Arial"/>
          <w:color w:val="000000"/>
          <w:sz w:val="20"/>
          <w:szCs w:val="20"/>
        </w:rPr>
        <w:tab/>
        <w:t>B) Poco</w:t>
      </w:r>
      <w:r w:rsidRPr="00A96537">
        <w:rPr>
          <w:rFonts w:eastAsia="Arial"/>
          <w:color w:val="000000"/>
          <w:sz w:val="20"/>
          <w:szCs w:val="20"/>
        </w:rPr>
        <w:tab/>
      </w:r>
      <w:r w:rsidRPr="00A96537">
        <w:rPr>
          <w:rFonts w:eastAsia="Arial"/>
          <w:color w:val="000000"/>
          <w:sz w:val="20"/>
          <w:szCs w:val="20"/>
        </w:rPr>
        <w:tab/>
      </w:r>
      <w:r w:rsidRPr="00A96537">
        <w:rPr>
          <w:rFonts w:eastAsia="Arial"/>
          <w:color w:val="000000"/>
          <w:sz w:val="20"/>
          <w:szCs w:val="20"/>
        </w:rPr>
        <w:tab/>
        <w:t>C) Nada</w:t>
      </w:r>
    </w:p>
    <w:p w:rsidR="00A96537" w:rsidRPr="00A96537" w:rsidRDefault="00A96537" w:rsidP="00A96537">
      <w:pPr>
        <w:spacing w:line="276" w:lineRule="auto"/>
        <w:ind w:firstLine="708"/>
        <w:jc w:val="both"/>
        <w:rPr>
          <w:rFonts w:eastAsia="Arial"/>
          <w:color w:val="000000"/>
          <w:sz w:val="20"/>
          <w:szCs w:val="20"/>
        </w:rPr>
      </w:pPr>
    </w:p>
    <w:p w:rsidR="00A96537" w:rsidRPr="00A96537" w:rsidRDefault="00A96537" w:rsidP="00A96537">
      <w:pPr>
        <w:spacing w:line="276" w:lineRule="auto"/>
        <w:jc w:val="both"/>
        <w:rPr>
          <w:rFonts w:eastAsia="Arial"/>
          <w:color w:val="000000"/>
          <w:sz w:val="20"/>
          <w:szCs w:val="20"/>
        </w:rPr>
      </w:pPr>
      <w:r w:rsidRPr="00A96537">
        <w:rPr>
          <w:rFonts w:eastAsia="Arial"/>
          <w:color w:val="000000"/>
          <w:sz w:val="20"/>
          <w:szCs w:val="20"/>
        </w:rPr>
        <w:t>7.- ¿Cómo se enteró usted del programa social del cual se está beneficiando?</w:t>
      </w:r>
    </w:p>
    <w:p w:rsidR="00A96537" w:rsidRPr="00A96537" w:rsidRDefault="00A96537" w:rsidP="00A96537">
      <w:pPr>
        <w:spacing w:line="276" w:lineRule="auto"/>
        <w:jc w:val="both"/>
        <w:rPr>
          <w:rFonts w:eastAsia="Arial"/>
          <w:color w:val="000000"/>
          <w:sz w:val="20"/>
          <w:szCs w:val="20"/>
        </w:rPr>
      </w:pPr>
    </w:p>
    <w:p w:rsidR="00A96537" w:rsidRPr="00A96537" w:rsidRDefault="00A96537" w:rsidP="00A96537">
      <w:pPr>
        <w:spacing w:line="276" w:lineRule="auto"/>
        <w:jc w:val="both"/>
        <w:rPr>
          <w:rFonts w:eastAsia="Arial"/>
          <w:color w:val="000000"/>
          <w:sz w:val="20"/>
          <w:szCs w:val="20"/>
        </w:rPr>
      </w:pPr>
      <w:r w:rsidRPr="00A96537">
        <w:rPr>
          <w:rFonts w:eastAsia="Arial"/>
          <w:color w:val="000000"/>
          <w:sz w:val="20"/>
          <w:szCs w:val="20"/>
        </w:rPr>
        <w:t>A) Propaganda oficial (carteles, lonas etc.)    B) Internet y/o redes sociales   C) Por un Vecino</w:t>
      </w:r>
    </w:p>
    <w:p w:rsidR="00A96537" w:rsidRPr="00A96537" w:rsidRDefault="00A96537" w:rsidP="00A96537">
      <w:pPr>
        <w:spacing w:line="276" w:lineRule="auto"/>
        <w:ind w:firstLine="708"/>
        <w:jc w:val="both"/>
        <w:rPr>
          <w:rFonts w:eastAsia="Arial"/>
          <w:color w:val="000000"/>
          <w:sz w:val="20"/>
          <w:szCs w:val="20"/>
        </w:rPr>
      </w:pPr>
    </w:p>
    <w:p w:rsidR="00A96537" w:rsidRPr="00A96537" w:rsidRDefault="00A96537" w:rsidP="00A96537">
      <w:pPr>
        <w:spacing w:line="276" w:lineRule="auto"/>
        <w:jc w:val="both"/>
        <w:rPr>
          <w:rFonts w:eastAsia="Arial"/>
          <w:color w:val="000000"/>
          <w:sz w:val="20"/>
          <w:szCs w:val="20"/>
        </w:rPr>
      </w:pPr>
      <w:r w:rsidRPr="00A96537">
        <w:rPr>
          <w:rFonts w:eastAsia="Arial"/>
          <w:color w:val="000000"/>
          <w:sz w:val="20"/>
          <w:szCs w:val="20"/>
        </w:rPr>
        <w:t>8.- ¿Cómo considera usted el funcionamiento del programa?</w:t>
      </w:r>
    </w:p>
    <w:p w:rsidR="00A96537" w:rsidRPr="00A96537" w:rsidRDefault="00A96537" w:rsidP="00A96537">
      <w:pPr>
        <w:spacing w:line="276" w:lineRule="auto"/>
        <w:jc w:val="both"/>
        <w:rPr>
          <w:rFonts w:eastAsia="Arial"/>
          <w:color w:val="000000"/>
          <w:sz w:val="20"/>
          <w:szCs w:val="20"/>
        </w:rPr>
      </w:pPr>
    </w:p>
    <w:p w:rsidR="00A96537" w:rsidRPr="00A96537" w:rsidRDefault="00A96537" w:rsidP="00A96537">
      <w:pPr>
        <w:spacing w:line="276" w:lineRule="auto"/>
        <w:ind w:left="708"/>
        <w:jc w:val="both"/>
        <w:rPr>
          <w:rFonts w:eastAsia="Arial"/>
          <w:color w:val="000000"/>
          <w:sz w:val="20"/>
          <w:szCs w:val="20"/>
        </w:rPr>
      </w:pPr>
      <w:r w:rsidRPr="00A96537">
        <w:rPr>
          <w:rFonts w:eastAsia="Arial"/>
          <w:color w:val="000000"/>
          <w:sz w:val="20"/>
          <w:szCs w:val="20"/>
        </w:rPr>
        <w:t>A) Bueno</w:t>
      </w:r>
      <w:r w:rsidRPr="00A96537">
        <w:rPr>
          <w:rFonts w:eastAsia="Arial"/>
          <w:color w:val="000000"/>
          <w:sz w:val="20"/>
          <w:szCs w:val="20"/>
        </w:rPr>
        <w:tab/>
      </w:r>
      <w:r w:rsidRPr="00A96537">
        <w:rPr>
          <w:rFonts w:eastAsia="Arial"/>
          <w:color w:val="000000"/>
          <w:sz w:val="20"/>
          <w:szCs w:val="20"/>
        </w:rPr>
        <w:tab/>
        <w:t>B) Regular</w:t>
      </w:r>
      <w:r w:rsidRPr="00A96537">
        <w:rPr>
          <w:rFonts w:eastAsia="Arial"/>
          <w:color w:val="000000"/>
          <w:sz w:val="20"/>
          <w:szCs w:val="20"/>
        </w:rPr>
        <w:tab/>
      </w:r>
      <w:r w:rsidRPr="00A96537">
        <w:rPr>
          <w:rFonts w:eastAsia="Arial"/>
          <w:color w:val="000000"/>
          <w:sz w:val="20"/>
          <w:szCs w:val="20"/>
        </w:rPr>
        <w:tab/>
        <w:t>C) Malo</w:t>
      </w:r>
    </w:p>
    <w:p w:rsidR="00A96537" w:rsidRPr="00A96537" w:rsidRDefault="00A96537" w:rsidP="00A96537">
      <w:pPr>
        <w:spacing w:line="276" w:lineRule="auto"/>
        <w:ind w:left="708"/>
        <w:jc w:val="both"/>
        <w:rPr>
          <w:rFonts w:eastAsia="Arial"/>
          <w:color w:val="000000"/>
          <w:sz w:val="20"/>
          <w:szCs w:val="20"/>
        </w:rPr>
      </w:pPr>
    </w:p>
    <w:p w:rsidR="00A96537" w:rsidRPr="00A96537" w:rsidRDefault="00A96537" w:rsidP="00A96537">
      <w:pPr>
        <w:spacing w:line="276" w:lineRule="auto"/>
        <w:jc w:val="both"/>
        <w:rPr>
          <w:rFonts w:eastAsia="Arial"/>
          <w:color w:val="000000"/>
          <w:sz w:val="20"/>
          <w:szCs w:val="20"/>
        </w:rPr>
      </w:pPr>
      <w:r w:rsidRPr="00A96537">
        <w:rPr>
          <w:rFonts w:eastAsia="Arial"/>
          <w:color w:val="000000"/>
          <w:sz w:val="20"/>
          <w:szCs w:val="20"/>
        </w:rPr>
        <w:t>9.- ¿Cómo fue el trato del personal que le atendió al recibir el apoyo?</w:t>
      </w:r>
    </w:p>
    <w:p w:rsidR="00A96537" w:rsidRPr="00A96537" w:rsidRDefault="00A96537" w:rsidP="00A96537">
      <w:pPr>
        <w:spacing w:line="276" w:lineRule="auto"/>
        <w:jc w:val="both"/>
        <w:rPr>
          <w:rFonts w:eastAsia="Arial"/>
          <w:color w:val="000000"/>
          <w:sz w:val="20"/>
          <w:szCs w:val="20"/>
        </w:rPr>
      </w:pPr>
    </w:p>
    <w:p w:rsidR="00A96537" w:rsidRPr="00A96537" w:rsidRDefault="00A96537" w:rsidP="00A96537">
      <w:pPr>
        <w:spacing w:line="276" w:lineRule="auto"/>
        <w:ind w:left="708"/>
        <w:jc w:val="both"/>
        <w:rPr>
          <w:rFonts w:eastAsia="Arial"/>
          <w:color w:val="000000"/>
          <w:sz w:val="20"/>
          <w:szCs w:val="20"/>
        </w:rPr>
      </w:pPr>
      <w:r w:rsidRPr="00A96537">
        <w:rPr>
          <w:rFonts w:eastAsia="Arial"/>
          <w:color w:val="000000"/>
          <w:sz w:val="20"/>
          <w:szCs w:val="20"/>
        </w:rPr>
        <w:t>A) Bueno</w:t>
      </w:r>
      <w:r w:rsidRPr="00A96537">
        <w:rPr>
          <w:rFonts w:eastAsia="Arial"/>
          <w:color w:val="000000"/>
          <w:sz w:val="20"/>
          <w:szCs w:val="20"/>
        </w:rPr>
        <w:tab/>
      </w:r>
      <w:r w:rsidRPr="00A96537">
        <w:rPr>
          <w:rFonts w:eastAsia="Arial"/>
          <w:color w:val="000000"/>
          <w:sz w:val="20"/>
          <w:szCs w:val="20"/>
        </w:rPr>
        <w:tab/>
        <w:t>B) Regular</w:t>
      </w:r>
      <w:r w:rsidRPr="00A96537">
        <w:rPr>
          <w:rFonts w:eastAsia="Arial"/>
          <w:color w:val="000000"/>
          <w:sz w:val="20"/>
          <w:szCs w:val="20"/>
        </w:rPr>
        <w:tab/>
      </w:r>
      <w:r w:rsidRPr="00A96537">
        <w:rPr>
          <w:rFonts w:eastAsia="Arial"/>
          <w:color w:val="000000"/>
          <w:sz w:val="20"/>
          <w:szCs w:val="20"/>
        </w:rPr>
        <w:tab/>
        <w:t>C) Malo</w:t>
      </w:r>
    </w:p>
    <w:p w:rsidR="00A96537" w:rsidRPr="00A96537" w:rsidRDefault="00A96537" w:rsidP="00A96537">
      <w:pPr>
        <w:spacing w:line="276" w:lineRule="auto"/>
        <w:ind w:left="708"/>
        <w:jc w:val="both"/>
        <w:rPr>
          <w:rFonts w:eastAsia="Arial"/>
          <w:color w:val="000000"/>
          <w:sz w:val="20"/>
          <w:szCs w:val="20"/>
        </w:rPr>
      </w:pPr>
    </w:p>
    <w:p w:rsidR="00A96537" w:rsidRPr="00A96537" w:rsidRDefault="00A96537" w:rsidP="00A96537">
      <w:pPr>
        <w:spacing w:line="276" w:lineRule="auto"/>
        <w:jc w:val="both"/>
        <w:rPr>
          <w:rFonts w:eastAsia="Arial"/>
          <w:color w:val="000000"/>
          <w:sz w:val="20"/>
          <w:szCs w:val="20"/>
        </w:rPr>
      </w:pPr>
      <w:r w:rsidRPr="00A96537">
        <w:rPr>
          <w:rFonts w:eastAsia="Arial"/>
          <w:color w:val="000000"/>
          <w:sz w:val="20"/>
          <w:szCs w:val="20"/>
        </w:rPr>
        <w:t>10.- ¿Se encuentra usted satisfecho con el beneficio que le otorga el programa social?</w:t>
      </w:r>
    </w:p>
    <w:p w:rsidR="00A96537" w:rsidRPr="00A96537" w:rsidRDefault="00A96537" w:rsidP="00A96537">
      <w:pPr>
        <w:spacing w:line="276" w:lineRule="auto"/>
        <w:jc w:val="both"/>
        <w:rPr>
          <w:rFonts w:eastAsia="Arial"/>
          <w:color w:val="000000"/>
          <w:sz w:val="20"/>
          <w:szCs w:val="20"/>
        </w:rPr>
      </w:pPr>
    </w:p>
    <w:p w:rsidR="00A96537" w:rsidRPr="00A96537" w:rsidRDefault="00A96537" w:rsidP="00A96537">
      <w:pPr>
        <w:spacing w:line="276" w:lineRule="auto"/>
        <w:ind w:left="708"/>
        <w:jc w:val="both"/>
        <w:rPr>
          <w:rFonts w:eastAsia="Arial"/>
          <w:color w:val="000000"/>
          <w:sz w:val="20"/>
          <w:szCs w:val="20"/>
        </w:rPr>
      </w:pPr>
      <w:r w:rsidRPr="00A96537">
        <w:rPr>
          <w:rFonts w:eastAsia="Arial"/>
          <w:color w:val="000000"/>
          <w:sz w:val="20"/>
          <w:szCs w:val="20"/>
        </w:rPr>
        <w:t xml:space="preserve">  A)  Si</w:t>
      </w:r>
      <w:r w:rsidRPr="00A96537">
        <w:rPr>
          <w:rFonts w:eastAsia="Arial"/>
          <w:color w:val="000000"/>
          <w:sz w:val="20"/>
          <w:szCs w:val="20"/>
        </w:rPr>
        <w:tab/>
      </w:r>
      <w:r w:rsidRPr="00A96537">
        <w:rPr>
          <w:rFonts w:eastAsia="Arial"/>
          <w:color w:val="000000"/>
          <w:sz w:val="20"/>
          <w:szCs w:val="20"/>
        </w:rPr>
        <w:tab/>
        <w:t>B) No</w:t>
      </w:r>
      <w:r w:rsidRPr="00A96537">
        <w:rPr>
          <w:rFonts w:eastAsia="Arial"/>
          <w:color w:val="000000"/>
          <w:sz w:val="20"/>
          <w:szCs w:val="20"/>
        </w:rPr>
        <w:tab/>
      </w:r>
    </w:p>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A96537">
        <w:rPr>
          <w:rFonts w:eastAsia="Arial"/>
          <w:color w:val="000000"/>
          <w:sz w:val="20"/>
          <w:szCs w:val="20"/>
          <w:bdr w:val="nil"/>
          <w:shd w:val="clear" w:color="auto" w:fill="FFFFFF"/>
        </w:rPr>
        <w:t xml:space="preserve">Cada reactivo fue diseñado con el objetivo de lograr los propósitos planteados en la introducción del presente instrumento. Se consideraron las preguntas en cuatro ejes principales: aspectos relativos al tipo de género y la edad de la persona encuestada, condición socioeconómica en función del ingreso, capacidad de difusión del programa, percepción de calidad en el trato y satisfacción del beneficiario. </w:t>
      </w:r>
    </w:p>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A96537">
        <w:rPr>
          <w:rFonts w:eastAsia="Arial"/>
          <w:color w:val="000000"/>
          <w:sz w:val="20"/>
          <w:szCs w:val="20"/>
          <w:bdr w:val="nil"/>
          <w:shd w:val="clear" w:color="auto" w:fill="FFFFFF"/>
        </w:rPr>
        <w:t>Lo anterior, se justifica en el hecho de que se pretende establecer -además de la percepción de las personas- un perfil social concurrente a lo formulado en las reglas de operación de cada programa.</w:t>
      </w:r>
    </w:p>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A96537" w:rsidRPr="00A96537" w:rsidRDefault="00A96537" w:rsidP="00A96537">
      <w:pPr>
        <w:pBdr>
          <w:top w:val="nil"/>
          <w:left w:val="nil"/>
          <w:bottom w:val="nil"/>
          <w:right w:val="nil"/>
          <w:between w:val="nil"/>
          <w:bar w:val="nil"/>
        </w:pBdr>
        <w:spacing w:line="276" w:lineRule="auto"/>
        <w:jc w:val="both"/>
        <w:rPr>
          <w:rFonts w:eastAsia="Arial"/>
          <w:b/>
          <w:color w:val="000000"/>
          <w:sz w:val="20"/>
          <w:szCs w:val="20"/>
          <w:bdr w:val="nil"/>
          <w:shd w:val="clear" w:color="auto" w:fill="FFFFFF"/>
        </w:rPr>
      </w:pPr>
      <w:r w:rsidRPr="00A96537">
        <w:rPr>
          <w:rFonts w:eastAsia="Arial"/>
          <w:b/>
          <w:color w:val="000000"/>
          <w:sz w:val="20"/>
          <w:szCs w:val="20"/>
          <w:bdr w:val="nil"/>
          <w:shd w:val="clear" w:color="auto" w:fill="FFFFFF"/>
        </w:rPr>
        <w:t>Recolección de la Información.</w:t>
      </w:r>
    </w:p>
    <w:p w:rsidR="00A96537" w:rsidRPr="00A96537" w:rsidRDefault="00A96537" w:rsidP="00A96537">
      <w:pPr>
        <w:pBdr>
          <w:top w:val="nil"/>
          <w:left w:val="nil"/>
          <w:bottom w:val="nil"/>
          <w:right w:val="nil"/>
          <w:between w:val="nil"/>
          <w:bar w:val="nil"/>
        </w:pBdr>
        <w:spacing w:line="276" w:lineRule="auto"/>
        <w:jc w:val="both"/>
        <w:rPr>
          <w:rFonts w:eastAsia="Arial"/>
          <w:b/>
          <w:color w:val="000000"/>
          <w:sz w:val="20"/>
          <w:szCs w:val="20"/>
          <w:bdr w:val="nil"/>
          <w:shd w:val="clear" w:color="auto" w:fill="FFFFFF"/>
        </w:rPr>
      </w:pPr>
    </w:p>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A96537">
        <w:rPr>
          <w:rFonts w:eastAsia="Arial"/>
          <w:color w:val="000000"/>
          <w:sz w:val="20"/>
          <w:szCs w:val="20"/>
          <w:bdr w:val="nil"/>
          <w:shd w:val="clear" w:color="auto" w:fill="FFFFFF"/>
        </w:rPr>
        <w:t>El presente instrumento se aplicó cara a cara con los beneficiarios del presente programa de forma aleatoria, en el periodo comprendido del 1º de septiembre al 31 de octubre de 2016, siendo las áreas ejecutantes del programa –según las reglas de operación- las encargadas de llevar a cabo su operación y recolección de los resultados.</w:t>
      </w:r>
    </w:p>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A96537" w:rsidRPr="00A96537" w:rsidRDefault="00A96537" w:rsidP="00A96537">
      <w:pPr>
        <w:pBdr>
          <w:top w:val="nil"/>
          <w:left w:val="nil"/>
          <w:bottom w:val="nil"/>
          <w:right w:val="nil"/>
          <w:between w:val="nil"/>
          <w:bar w:val="nil"/>
        </w:pBdr>
        <w:spacing w:line="276" w:lineRule="auto"/>
        <w:jc w:val="both"/>
        <w:rPr>
          <w:rFonts w:eastAsia="Arial"/>
          <w:b/>
          <w:color w:val="000000"/>
          <w:sz w:val="20"/>
          <w:szCs w:val="20"/>
          <w:bdr w:val="nil"/>
          <w:shd w:val="clear" w:color="auto" w:fill="FFFFFF"/>
        </w:rPr>
      </w:pPr>
      <w:r w:rsidRPr="00A96537">
        <w:rPr>
          <w:rFonts w:eastAsia="Arial"/>
          <w:b/>
          <w:color w:val="000000"/>
          <w:sz w:val="20"/>
          <w:szCs w:val="20"/>
          <w:bdr w:val="nil"/>
          <w:shd w:val="clear" w:color="auto" w:fill="FFFFFF"/>
        </w:rPr>
        <w:t>Procesamiento y análisis de información.</w:t>
      </w:r>
    </w:p>
    <w:p w:rsidR="00A96537" w:rsidRPr="00A96537" w:rsidRDefault="00A96537" w:rsidP="00A96537">
      <w:pPr>
        <w:pBdr>
          <w:top w:val="nil"/>
          <w:left w:val="nil"/>
          <w:bottom w:val="nil"/>
          <w:right w:val="nil"/>
          <w:between w:val="nil"/>
          <w:bar w:val="nil"/>
        </w:pBdr>
        <w:spacing w:line="276" w:lineRule="auto"/>
        <w:jc w:val="both"/>
        <w:rPr>
          <w:rFonts w:eastAsia="Arial"/>
          <w:b/>
          <w:color w:val="000000"/>
          <w:sz w:val="20"/>
          <w:szCs w:val="20"/>
          <w:bdr w:val="nil"/>
          <w:shd w:val="clear" w:color="auto" w:fill="FFFFFF"/>
        </w:rPr>
      </w:pPr>
    </w:p>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A96537">
        <w:rPr>
          <w:rFonts w:eastAsia="Arial"/>
          <w:color w:val="000000"/>
          <w:sz w:val="20"/>
          <w:szCs w:val="20"/>
          <w:bdr w:val="nil"/>
          <w:shd w:val="clear" w:color="auto" w:fill="FFFFFF"/>
        </w:rPr>
        <w:t xml:space="preserve">El levantamiento de la encuesta fue supervisado y monitoreado por la Dirección Ejecutiva de Planeación y Evaluación de Programas y Proyectos, mediante ella se pudo constatar que los encuestadores tenían la capacitación suficiente y las herramientas necesarias para emplear el instrumento. </w:t>
      </w:r>
    </w:p>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A96537">
        <w:rPr>
          <w:rFonts w:eastAsia="Arial"/>
          <w:color w:val="000000"/>
          <w:sz w:val="20"/>
          <w:szCs w:val="20"/>
          <w:bdr w:val="nil"/>
          <w:shd w:val="clear" w:color="auto" w:fill="FFFFFF"/>
        </w:rPr>
        <w:t xml:space="preserve">La programación de la encuesta fue adecuada, ya que se dio en el periodo determinado y en los términos señalados. La recopilación de la información se originó sin incidencia alguna para su procesamiento estadístico. </w:t>
      </w:r>
    </w:p>
    <w:p w:rsidR="00A96537" w:rsidRPr="00A96537" w:rsidRDefault="00A96537" w:rsidP="00A96537">
      <w:pPr>
        <w:pBdr>
          <w:top w:val="nil"/>
          <w:left w:val="nil"/>
          <w:bottom w:val="nil"/>
          <w:right w:val="nil"/>
          <w:between w:val="nil"/>
          <w:bar w:val="nil"/>
        </w:pBdr>
        <w:spacing w:line="276" w:lineRule="auto"/>
        <w:jc w:val="both"/>
        <w:rPr>
          <w:rFonts w:eastAsia="Arial"/>
          <w:b/>
          <w:color w:val="000000"/>
          <w:sz w:val="20"/>
          <w:szCs w:val="20"/>
          <w:bdr w:val="nil"/>
          <w:shd w:val="clear" w:color="auto" w:fill="FFFFFF"/>
        </w:rPr>
      </w:pPr>
    </w:p>
    <w:p w:rsidR="00A96537" w:rsidRPr="00A96537" w:rsidRDefault="00A96537" w:rsidP="00A96537">
      <w:pPr>
        <w:pBdr>
          <w:top w:val="nil"/>
          <w:left w:val="nil"/>
          <w:bottom w:val="nil"/>
          <w:right w:val="nil"/>
          <w:between w:val="nil"/>
          <w:bar w:val="nil"/>
        </w:pBdr>
        <w:spacing w:line="276" w:lineRule="auto"/>
        <w:jc w:val="both"/>
        <w:rPr>
          <w:rFonts w:eastAsia="Arial"/>
          <w:b/>
          <w:color w:val="000000"/>
          <w:sz w:val="20"/>
          <w:szCs w:val="20"/>
          <w:bdr w:val="nil"/>
          <w:shd w:val="clear" w:color="auto" w:fill="FFFFFF"/>
        </w:rPr>
      </w:pPr>
      <w:r w:rsidRPr="00A96537">
        <w:rPr>
          <w:rFonts w:eastAsia="Arial"/>
          <w:b/>
          <w:color w:val="000000"/>
          <w:sz w:val="20"/>
          <w:szCs w:val="20"/>
          <w:bdr w:val="nil"/>
          <w:shd w:val="clear" w:color="auto" w:fill="FFFFFF"/>
        </w:rPr>
        <w:t>Resultados de la encuesta.</w:t>
      </w:r>
    </w:p>
    <w:p w:rsidR="00A96537" w:rsidRPr="00A96537" w:rsidRDefault="00A96537" w:rsidP="00A96537">
      <w:pPr>
        <w:pBdr>
          <w:top w:val="nil"/>
          <w:left w:val="nil"/>
          <w:bottom w:val="nil"/>
          <w:right w:val="nil"/>
          <w:between w:val="nil"/>
          <w:bar w:val="nil"/>
        </w:pBdr>
        <w:spacing w:line="276" w:lineRule="auto"/>
        <w:jc w:val="both"/>
        <w:rPr>
          <w:rFonts w:eastAsia="Arial"/>
          <w:b/>
          <w:color w:val="000000"/>
          <w:sz w:val="20"/>
          <w:szCs w:val="20"/>
          <w:bdr w:val="nil"/>
          <w:shd w:val="clear" w:color="auto" w:fill="FFFFFF"/>
        </w:rPr>
      </w:pPr>
    </w:p>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A96537">
        <w:rPr>
          <w:rFonts w:eastAsia="Arial"/>
          <w:color w:val="000000"/>
          <w:sz w:val="20"/>
          <w:szCs w:val="20"/>
          <w:bdr w:val="nil"/>
          <w:shd w:val="clear" w:color="auto" w:fill="FFFFFF"/>
        </w:rPr>
        <w:t>Se encuestaron a 356 personas que formaban parte del padrón de beneficiarios del programa social, bajo la selección del muestro por cuotas que se presenta en el siguiente esquema:</w:t>
      </w:r>
    </w:p>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tbl>
      <w:tblPr>
        <w:tblStyle w:val="Tablaconcuadrcula"/>
        <w:tblW w:w="9968" w:type="dxa"/>
        <w:tblLook w:val="04A0"/>
      </w:tblPr>
      <w:tblGrid>
        <w:gridCol w:w="2407"/>
        <w:gridCol w:w="2407"/>
        <w:gridCol w:w="2407"/>
        <w:gridCol w:w="2747"/>
      </w:tblGrid>
      <w:tr w:rsidR="00A96537" w:rsidRPr="00A96537" w:rsidTr="0007603D">
        <w:trPr>
          <w:trHeight w:val="282"/>
        </w:trPr>
        <w:tc>
          <w:tcPr>
            <w:tcW w:w="2407" w:type="dxa"/>
          </w:tcPr>
          <w:p w:rsidR="00A96537" w:rsidRPr="00A96537" w:rsidRDefault="00A96537" w:rsidP="00A96537">
            <w:pPr>
              <w:spacing w:line="276" w:lineRule="auto"/>
              <w:jc w:val="center"/>
              <w:rPr>
                <w:rFonts w:eastAsia="Arial"/>
                <w:color w:val="000000"/>
                <w:sz w:val="20"/>
                <w:szCs w:val="20"/>
                <w:bdr w:val="nil"/>
                <w:shd w:val="clear" w:color="auto" w:fill="FFFFFF"/>
              </w:rPr>
            </w:pPr>
            <w:r w:rsidRPr="00A96537">
              <w:rPr>
                <w:rFonts w:eastAsia="Times New Roman"/>
                <w:b/>
                <w:bCs/>
                <w:color w:val="000000"/>
                <w:sz w:val="20"/>
                <w:szCs w:val="20"/>
                <w:bdr w:val="nil"/>
              </w:rPr>
              <w:t>Sexo</w:t>
            </w:r>
          </w:p>
        </w:tc>
        <w:tc>
          <w:tcPr>
            <w:tcW w:w="2407" w:type="dxa"/>
          </w:tcPr>
          <w:p w:rsidR="00A96537" w:rsidRPr="00A96537" w:rsidRDefault="00A96537" w:rsidP="00A96537">
            <w:pPr>
              <w:spacing w:line="276" w:lineRule="auto"/>
              <w:jc w:val="center"/>
              <w:rPr>
                <w:rFonts w:eastAsia="Arial"/>
                <w:color w:val="000000"/>
                <w:sz w:val="20"/>
                <w:szCs w:val="20"/>
                <w:bdr w:val="nil"/>
                <w:shd w:val="clear" w:color="auto" w:fill="FFFFFF"/>
              </w:rPr>
            </w:pPr>
            <w:r w:rsidRPr="00A96537">
              <w:rPr>
                <w:rFonts w:eastAsia="Times New Roman"/>
                <w:b/>
                <w:bCs/>
                <w:color w:val="000000"/>
                <w:sz w:val="20"/>
                <w:szCs w:val="20"/>
                <w:bdr w:val="nil"/>
              </w:rPr>
              <w:t>Masculino</w:t>
            </w:r>
          </w:p>
        </w:tc>
        <w:tc>
          <w:tcPr>
            <w:tcW w:w="2407" w:type="dxa"/>
          </w:tcPr>
          <w:p w:rsidR="00A96537" w:rsidRPr="00A96537" w:rsidRDefault="00A96537" w:rsidP="00A96537">
            <w:pPr>
              <w:spacing w:line="276" w:lineRule="auto"/>
              <w:jc w:val="center"/>
              <w:rPr>
                <w:rFonts w:eastAsia="Arial"/>
                <w:color w:val="000000"/>
                <w:sz w:val="20"/>
                <w:szCs w:val="20"/>
                <w:bdr w:val="nil"/>
                <w:shd w:val="clear" w:color="auto" w:fill="FFFFFF"/>
              </w:rPr>
            </w:pPr>
            <w:r w:rsidRPr="00A96537">
              <w:rPr>
                <w:rFonts w:eastAsia="Times New Roman"/>
                <w:b/>
                <w:bCs/>
                <w:color w:val="000000"/>
                <w:sz w:val="20"/>
                <w:szCs w:val="20"/>
                <w:bdr w:val="nil"/>
              </w:rPr>
              <w:t>Femenino</w:t>
            </w:r>
          </w:p>
        </w:tc>
        <w:tc>
          <w:tcPr>
            <w:tcW w:w="2747" w:type="dxa"/>
          </w:tcPr>
          <w:p w:rsidR="00A96537" w:rsidRPr="00A96537" w:rsidRDefault="00A96537" w:rsidP="00A96537">
            <w:pPr>
              <w:spacing w:line="276" w:lineRule="auto"/>
              <w:jc w:val="center"/>
              <w:rPr>
                <w:rFonts w:eastAsia="Arial"/>
                <w:color w:val="000000"/>
                <w:sz w:val="20"/>
                <w:szCs w:val="20"/>
                <w:bdr w:val="nil"/>
                <w:shd w:val="clear" w:color="auto" w:fill="FFFFFF"/>
              </w:rPr>
            </w:pPr>
            <w:r w:rsidRPr="00A96537">
              <w:rPr>
                <w:rFonts w:eastAsia="Times New Roman"/>
                <w:b/>
                <w:bCs/>
                <w:color w:val="000000"/>
                <w:sz w:val="20"/>
                <w:szCs w:val="20"/>
                <w:bdr w:val="nil"/>
              </w:rPr>
              <w:t>Total</w:t>
            </w:r>
          </w:p>
        </w:tc>
      </w:tr>
      <w:tr w:rsidR="00A96537" w:rsidRPr="00A96537" w:rsidTr="0007603D">
        <w:trPr>
          <w:trHeight w:val="240"/>
        </w:trPr>
        <w:tc>
          <w:tcPr>
            <w:tcW w:w="2407" w:type="dxa"/>
            <w:vAlign w:val="center"/>
          </w:tcPr>
          <w:p w:rsidR="00A96537" w:rsidRPr="00A96537" w:rsidRDefault="00A96537" w:rsidP="00A96537">
            <w:pPr>
              <w:spacing w:line="276" w:lineRule="auto"/>
              <w:jc w:val="center"/>
              <w:rPr>
                <w:rFonts w:eastAsia="Times New Roman"/>
                <w:b/>
                <w:bCs/>
                <w:color w:val="000000"/>
                <w:sz w:val="20"/>
                <w:szCs w:val="20"/>
                <w:bdr w:val="nil"/>
              </w:rPr>
            </w:pPr>
            <w:r w:rsidRPr="00A96537">
              <w:rPr>
                <w:rFonts w:eastAsia="Times New Roman"/>
                <w:b/>
                <w:bCs/>
                <w:color w:val="000000"/>
                <w:sz w:val="20"/>
                <w:szCs w:val="20"/>
                <w:bdr w:val="nil"/>
              </w:rPr>
              <w:t>Total</w:t>
            </w:r>
          </w:p>
        </w:tc>
        <w:tc>
          <w:tcPr>
            <w:tcW w:w="2407" w:type="dxa"/>
            <w:vAlign w:val="bottom"/>
          </w:tcPr>
          <w:p w:rsidR="00A96537" w:rsidRPr="00A96537" w:rsidRDefault="00A96537" w:rsidP="00A96537">
            <w:pPr>
              <w:spacing w:line="276" w:lineRule="auto"/>
              <w:jc w:val="center"/>
              <w:rPr>
                <w:rFonts w:eastAsia="Times New Roman"/>
                <w:b/>
                <w:color w:val="000000"/>
                <w:sz w:val="20"/>
                <w:szCs w:val="20"/>
                <w:bdr w:val="nil"/>
              </w:rPr>
            </w:pPr>
            <w:r w:rsidRPr="00A96537">
              <w:rPr>
                <w:rFonts w:eastAsia="Times New Roman"/>
                <w:b/>
                <w:color w:val="000000"/>
                <w:sz w:val="20"/>
                <w:szCs w:val="20"/>
                <w:bdr w:val="nil"/>
              </w:rPr>
              <w:t>160</w:t>
            </w:r>
          </w:p>
        </w:tc>
        <w:tc>
          <w:tcPr>
            <w:tcW w:w="2407" w:type="dxa"/>
            <w:vAlign w:val="bottom"/>
          </w:tcPr>
          <w:p w:rsidR="00A96537" w:rsidRPr="00A96537" w:rsidRDefault="00A96537" w:rsidP="00A96537">
            <w:pPr>
              <w:spacing w:line="276" w:lineRule="auto"/>
              <w:jc w:val="center"/>
              <w:rPr>
                <w:rFonts w:eastAsia="Times New Roman"/>
                <w:b/>
                <w:color w:val="000000"/>
                <w:sz w:val="20"/>
                <w:szCs w:val="20"/>
                <w:bdr w:val="nil"/>
              </w:rPr>
            </w:pPr>
            <w:r w:rsidRPr="00A96537">
              <w:rPr>
                <w:rFonts w:eastAsia="Times New Roman"/>
                <w:b/>
                <w:color w:val="000000"/>
                <w:sz w:val="20"/>
                <w:szCs w:val="20"/>
                <w:bdr w:val="nil"/>
              </w:rPr>
              <w:t>196</w:t>
            </w:r>
          </w:p>
        </w:tc>
        <w:tc>
          <w:tcPr>
            <w:tcW w:w="2747" w:type="dxa"/>
            <w:vAlign w:val="bottom"/>
          </w:tcPr>
          <w:p w:rsidR="00A96537" w:rsidRPr="00A96537" w:rsidRDefault="00A96537" w:rsidP="00A96537">
            <w:pPr>
              <w:spacing w:line="276" w:lineRule="auto"/>
              <w:jc w:val="center"/>
              <w:rPr>
                <w:rFonts w:eastAsia="Times New Roman"/>
                <w:b/>
                <w:color w:val="000000"/>
                <w:sz w:val="20"/>
                <w:szCs w:val="20"/>
                <w:bdr w:val="nil"/>
              </w:rPr>
            </w:pPr>
            <w:r w:rsidRPr="00A96537">
              <w:rPr>
                <w:rFonts w:eastAsia="Times New Roman"/>
                <w:b/>
                <w:color w:val="000000"/>
                <w:sz w:val="20"/>
                <w:szCs w:val="20"/>
                <w:bdr w:val="nil"/>
              </w:rPr>
              <w:t>356</w:t>
            </w:r>
          </w:p>
        </w:tc>
      </w:tr>
    </w:tbl>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A96537">
        <w:rPr>
          <w:rFonts w:eastAsia="Arial"/>
          <w:color w:val="000000"/>
          <w:sz w:val="20"/>
          <w:szCs w:val="20"/>
          <w:bdr w:val="nil"/>
          <w:shd w:val="clear" w:color="auto" w:fill="FFFFFF"/>
        </w:rPr>
        <w:t>Los resultados de la encuesta los desglosaremos por reactivo de la siguiente manera:</w:t>
      </w:r>
    </w:p>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tbl>
      <w:tblPr>
        <w:tblStyle w:val="Tablaconcuadrcula"/>
        <w:tblW w:w="9968" w:type="dxa"/>
        <w:tblLook w:val="04A0"/>
      </w:tblPr>
      <w:tblGrid>
        <w:gridCol w:w="1321"/>
        <w:gridCol w:w="3922"/>
        <w:gridCol w:w="4725"/>
      </w:tblGrid>
      <w:tr w:rsidR="00A96537" w:rsidRPr="00A96537" w:rsidTr="0007603D">
        <w:trPr>
          <w:trHeight w:val="267"/>
        </w:trPr>
        <w:tc>
          <w:tcPr>
            <w:tcW w:w="1321" w:type="dxa"/>
            <w:shd w:val="clear" w:color="auto" w:fill="auto"/>
          </w:tcPr>
          <w:p w:rsidR="00A96537" w:rsidRPr="00A96537" w:rsidRDefault="00A96537" w:rsidP="00A96537">
            <w:pPr>
              <w:jc w:val="center"/>
              <w:rPr>
                <w:rFonts w:eastAsia="Arial"/>
                <w:b/>
                <w:sz w:val="20"/>
                <w:szCs w:val="20"/>
              </w:rPr>
            </w:pPr>
            <w:r w:rsidRPr="00A96537">
              <w:rPr>
                <w:rFonts w:eastAsia="Arial"/>
                <w:b/>
                <w:sz w:val="20"/>
                <w:szCs w:val="20"/>
              </w:rPr>
              <w:t>Reactivo</w:t>
            </w:r>
          </w:p>
        </w:tc>
        <w:tc>
          <w:tcPr>
            <w:tcW w:w="3922" w:type="dxa"/>
            <w:shd w:val="clear" w:color="auto" w:fill="auto"/>
          </w:tcPr>
          <w:p w:rsidR="00A96537" w:rsidRPr="00A96537" w:rsidRDefault="00A96537" w:rsidP="00A96537">
            <w:pPr>
              <w:jc w:val="center"/>
              <w:rPr>
                <w:rFonts w:eastAsia="Arial"/>
                <w:b/>
                <w:sz w:val="20"/>
                <w:szCs w:val="20"/>
              </w:rPr>
            </w:pPr>
            <w:r w:rsidRPr="00A96537">
              <w:rPr>
                <w:rFonts w:eastAsia="Arial"/>
                <w:b/>
                <w:sz w:val="20"/>
                <w:szCs w:val="20"/>
              </w:rPr>
              <w:t>% Masculino</w:t>
            </w:r>
          </w:p>
        </w:tc>
        <w:tc>
          <w:tcPr>
            <w:tcW w:w="4725" w:type="dxa"/>
            <w:shd w:val="clear" w:color="auto" w:fill="auto"/>
          </w:tcPr>
          <w:p w:rsidR="00A96537" w:rsidRPr="00A96537" w:rsidRDefault="00A96537" w:rsidP="00A96537">
            <w:pPr>
              <w:jc w:val="center"/>
              <w:rPr>
                <w:rFonts w:eastAsia="Arial"/>
                <w:b/>
                <w:sz w:val="20"/>
                <w:szCs w:val="20"/>
              </w:rPr>
            </w:pPr>
            <w:r w:rsidRPr="00A96537">
              <w:rPr>
                <w:rFonts w:eastAsia="Arial"/>
                <w:b/>
                <w:sz w:val="20"/>
                <w:szCs w:val="20"/>
              </w:rPr>
              <w:t>% Femenino</w:t>
            </w:r>
          </w:p>
        </w:tc>
      </w:tr>
      <w:tr w:rsidR="00A96537" w:rsidRPr="00A96537" w:rsidTr="0007603D">
        <w:trPr>
          <w:trHeight w:val="509"/>
        </w:trPr>
        <w:tc>
          <w:tcPr>
            <w:tcW w:w="1321" w:type="dxa"/>
            <w:vAlign w:val="center"/>
          </w:tcPr>
          <w:p w:rsidR="00A96537" w:rsidRPr="00A96537" w:rsidRDefault="00A96537" w:rsidP="00A96537">
            <w:pPr>
              <w:jc w:val="center"/>
              <w:rPr>
                <w:rFonts w:eastAsia="Arial"/>
                <w:sz w:val="20"/>
                <w:szCs w:val="20"/>
              </w:rPr>
            </w:pPr>
            <w:r w:rsidRPr="00A96537">
              <w:rPr>
                <w:rFonts w:eastAsia="Arial"/>
                <w:sz w:val="20"/>
                <w:szCs w:val="20"/>
              </w:rPr>
              <w:t>3</w:t>
            </w:r>
          </w:p>
        </w:tc>
        <w:tc>
          <w:tcPr>
            <w:tcW w:w="3922" w:type="dxa"/>
            <w:vAlign w:val="center"/>
          </w:tcPr>
          <w:p w:rsidR="00A96537" w:rsidRPr="00A96537" w:rsidRDefault="00A96537" w:rsidP="00A96537">
            <w:pPr>
              <w:jc w:val="center"/>
              <w:rPr>
                <w:rFonts w:eastAsia="Arial"/>
                <w:sz w:val="20"/>
                <w:szCs w:val="20"/>
              </w:rPr>
            </w:pPr>
            <w:r w:rsidRPr="00A96537">
              <w:rPr>
                <w:rFonts w:eastAsia="Arial"/>
                <w:sz w:val="20"/>
                <w:szCs w:val="20"/>
              </w:rPr>
              <w:t>45</w:t>
            </w:r>
          </w:p>
        </w:tc>
        <w:tc>
          <w:tcPr>
            <w:tcW w:w="4725" w:type="dxa"/>
            <w:vAlign w:val="center"/>
          </w:tcPr>
          <w:p w:rsidR="00A96537" w:rsidRPr="00A96537" w:rsidRDefault="00A96537" w:rsidP="00A96537">
            <w:pPr>
              <w:jc w:val="center"/>
              <w:rPr>
                <w:rFonts w:eastAsia="Arial"/>
                <w:sz w:val="20"/>
                <w:szCs w:val="20"/>
              </w:rPr>
            </w:pPr>
            <w:r w:rsidRPr="00A96537">
              <w:rPr>
                <w:rFonts w:eastAsia="Arial"/>
                <w:sz w:val="20"/>
                <w:szCs w:val="20"/>
              </w:rPr>
              <w:t>55</w:t>
            </w:r>
          </w:p>
        </w:tc>
      </w:tr>
    </w:tbl>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A96537">
        <w:rPr>
          <w:rFonts w:eastAsia="Arial"/>
          <w:color w:val="000000"/>
          <w:sz w:val="20"/>
          <w:szCs w:val="20"/>
          <w:bdr w:val="nil"/>
          <w:shd w:val="clear" w:color="auto" w:fill="FFFFFF"/>
        </w:rPr>
        <w:t>De estos porcentajes, 160 fueron hombres y 196 mujeres.</w:t>
      </w:r>
    </w:p>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tbl>
      <w:tblPr>
        <w:tblStyle w:val="Tablaconcuadrcula"/>
        <w:tblW w:w="9923" w:type="dxa"/>
        <w:tblLook w:val="04A0"/>
      </w:tblPr>
      <w:tblGrid>
        <w:gridCol w:w="1307"/>
        <w:gridCol w:w="2512"/>
        <w:gridCol w:w="2871"/>
        <w:gridCol w:w="3233"/>
      </w:tblGrid>
      <w:tr w:rsidR="00A96537" w:rsidRPr="00A96537" w:rsidTr="0007603D">
        <w:tc>
          <w:tcPr>
            <w:tcW w:w="1307" w:type="dxa"/>
            <w:shd w:val="clear" w:color="auto" w:fill="auto"/>
          </w:tcPr>
          <w:p w:rsidR="00A96537" w:rsidRPr="00A96537" w:rsidRDefault="00A96537" w:rsidP="00A96537">
            <w:pPr>
              <w:jc w:val="center"/>
              <w:rPr>
                <w:rFonts w:eastAsia="Arial"/>
                <w:b/>
                <w:sz w:val="20"/>
                <w:szCs w:val="20"/>
              </w:rPr>
            </w:pPr>
            <w:r w:rsidRPr="00A96537">
              <w:rPr>
                <w:rFonts w:eastAsia="Arial"/>
                <w:b/>
                <w:sz w:val="20"/>
                <w:szCs w:val="20"/>
              </w:rPr>
              <w:t>Reactivo</w:t>
            </w:r>
          </w:p>
        </w:tc>
        <w:tc>
          <w:tcPr>
            <w:tcW w:w="2512" w:type="dxa"/>
            <w:shd w:val="clear" w:color="auto" w:fill="auto"/>
          </w:tcPr>
          <w:p w:rsidR="00A96537" w:rsidRPr="00A96537" w:rsidRDefault="00A96537" w:rsidP="00A96537">
            <w:pPr>
              <w:jc w:val="center"/>
              <w:rPr>
                <w:rFonts w:eastAsia="Arial"/>
                <w:b/>
                <w:sz w:val="20"/>
                <w:szCs w:val="20"/>
              </w:rPr>
            </w:pPr>
            <w:r w:rsidRPr="00A96537">
              <w:rPr>
                <w:rFonts w:eastAsia="Arial"/>
                <w:b/>
                <w:sz w:val="20"/>
                <w:szCs w:val="20"/>
              </w:rPr>
              <w:t xml:space="preserve">% Menos de $ 2,400 </w:t>
            </w:r>
          </w:p>
        </w:tc>
        <w:tc>
          <w:tcPr>
            <w:tcW w:w="2871" w:type="dxa"/>
            <w:shd w:val="clear" w:color="auto" w:fill="auto"/>
          </w:tcPr>
          <w:p w:rsidR="00A96537" w:rsidRPr="00A96537" w:rsidRDefault="00A96537" w:rsidP="00A96537">
            <w:pPr>
              <w:jc w:val="center"/>
              <w:rPr>
                <w:rFonts w:eastAsia="Arial"/>
                <w:b/>
                <w:sz w:val="20"/>
                <w:szCs w:val="20"/>
              </w:rPr>
            </w:pPr>
            <w:r w:rsidRPr="00A96537">
              <w:rPr>
                <w:rFonts w:eastAsia="Arial"/>
                <w:b/>
                <w:sz w:val="20"/>
                <w:szCs w:val="20"/>
              </w:rPr>
              <w:t xml:space="preserve">% Entre $ 2,400 y $ 4,800 </w:t>
            </w:r>
          </w:p>
        </w:tc>
        <w:tc>
          <w:tcPr>
            <w:tcW w:w="3233" w:type="dxa"/>
            <w:shd w:val="clear" w:color="auto" w:fill="auto"/>
          </w:tcPr>
          <w:p w:rsidR="00A96537" w:rsidRPr="00A96537" w:rsidRDefault="00A96537" w:rsidP="00A96537">
            <w:pPr>
              <w:jc w:val="center"/>
              <w:rPr>
                <w:rFonts w:eastAsia="Arial"/>
                <w:b/>
                <w:sz w:val="20"/>
                <w:szCs w:val="20"/>
              </w:rPr>
            </w:pPr>
            <w:r w:rsidRPr="00A96537">
              <w:rPr>
                <w:rFonts w:eastAsia="Arial"/>
                <w:b/>
                <w:sz w:val="20"/>
                <w:szCs w:val="20"/>
              </w:rPr>
              <w:t>Más de $4,800.00</w:t>
            </w:r>
          </w:p>
        </w:tc>
      </w:tr>
      <w:tr w:rsidR="00A96537" w:rsidRPr="00A96537" w:rsidTr="0007603D">
        <w:trPr>
          <w:trHeight w:val="509"/>
        </w:trPr>
        <w:tc>
          <w:tcPr>
            <w:tcW w:w="1307" w:type="dxa"/>
            <w:vAlign w:val="center"/>
          </w:tcPr>
          <w:p w:rsidR="00A96537" w:rsidRPr="00A96537" w:rsidRDefault="00A96537" w:rsidP="00A96537">
            <w:pPr>
              <w:jc w:val="center"/>
              <w:rPr>
                <w:rFonts w:eastAsia="Arial"/>
                <w:sz w:val="20"/>
                <w:szCs w:val="20"/>
              </w:rPr>
            </w:pPr>
            <w:r w:rsidRPr="00A96537">
              <w:rPr>
                <w:rFonts w:eastAsia="Arial"/>
                <w:sz w:val="20"/>
                <w:szCs w:val="20"/>
              </w:rPr>
              <w:t>5</w:t>
            </w:r>
          </w:p>
        </w:tc>
        <w:tc>
          <w:tcPr>
            <w:tcW w:w="2512" w:type="dxa"/>
            <w:vAlign w:val="center"/>
          </w:tcPr>
          <w:p w:rsidR="00A96537" w:rsidRPr="00A96537" w:rsidRDefault="00A96537" w:rsidP="00A96537">
            <w:pPr>
              <w:jc w:val="center"/>
              <w:rPr>
                <w:rFonts w:eastAsia="Arial"/>
                <w:sz w:val="20"/>
                <w:szCs w:val="20"/>
              </w:rPr>
            </w:pPr>
            <w:r w:rsidRPr="00A96537">
              <w:rPr>
                <w:rFonts w:eastAsia="Arial"/>
                <w:sz w:val="20"/>
                <w:szCs w:val="20"/>
              </w:rPr>
              <w:t>39</w:t>
            </w:r>
          </w:p>
        </w:tc>
        <w:tc>
          <w:tcPr>
            <w:tcW w:w="2871" w:type="dxa"/>
            <w:vAlign w:val="center"/>
          </w:tcPr>
          <w:p w:rsidR="00A96537" w:rsidRPr="00A96537" w:rsidRDefault="00A96537" w:rsidP="00A96537">
            <w:pPr>
              <w:jc w:val="center"/>
              <w:rPr>
                <w:rFonts w:eastAsia="Arial"/>
                <w:sz w:val="20"/>
                <w:szCs w:val="20"/>
              </w:rPr>
            </w:pPr>
            <w:r w:rsidRPr="00A96537">
              <w:rPr>
                <w:rFonts w:eastAsia="Arial"/>
                <w:sz w:val="20"/>
                <w:szCs w:val="20"/>
              </w:rPr>
              <w:t>56</w:t>
            </w:r>
          </w:p>
        </w:tc>
        <w:tc>
          <w:tcPr>
            <w:tcW w:w="3233" w:type="dxa"/>
            <w:vAlign w:val="center"/>
          </w:tcPr>
          <w:p w:rsidR="00A96537" w:rsidRPr="00A96537" w:rsidRDefault="00A96537" w:rsidP="00A96537">
            <w:pPr>
              <w:jc w:val="center"/>
              <w:rPr>
                <w:rFonts w:eastAsia="Arial"/>
                <w:sz w:val="20"/>
                <w:szCs w:val="20"/>
              </w:rPr>
            </w:pPr>
            <w:r w:rsidRPr="00A96537">
              <w:rPr>
                <w:rFonts w:eastAsia="Arial"/>
                <w:sz w:val="20"/>
                <w:szCs w:val="20"/>
              </w:rPr>
              <w:t>5</w:t>
            </w:r>
          </w:p>
        </w:tc>
      </w:tr>
    </w:tbl>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A96537">
        <w:rPr>
          <w:rFonts w:eastAsia="Arial"/>
          <w:color w:val="000000"/>
          <w:sz w:val="20"/>
          <w:szCs w:val="20"/>
          <w:bdr w:val="nil"/>
          <w:shd w:val="clear" w:color="auto" w:fill="FFFFFF"/>
        </w:rPr>
        <w:t>De estos porcentajes, 139 personas contestaron que el ingreso familiar era “menor de 2,400 pesos”; 199 que era de “entre 2, 400 y 4,800 pesos”; y 18 que era de “más de 4,800 pesos”.</w:t>
      </w:r>
    </w:p>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tbl>
      <w:tblPr>
        <w:tblStyle w:val="Tablaconcuadrcula"/>
        <w:tblW w:w="9923" w:type="dxa"/>
        <w:tblLook w:val="04A0"/>
      </w:tblPr>
      <w:tblGrid>
        <w:gridCol w:w="1321"/>
        <w:gridCol w:w="2498"/>
        <w:gridCol w:w="2871"/>
        <w:gridCol w:w="3233"/>
      </w:tblGrid>
      <w:tr w:rsidR="00A96537" w:rsidRPr="00A96537" w:rsidTr="0007603D">
        <w:trPr>
          <w:trHeight w:val="306"/>
        </w:trPr>
        <w:tc>
          <w:tcPr>
            <w:tcW w:w="1321" w:type="dxa"/>
            <w:shd w:val="clear" w:color="auto" w:fill="auto"/>
          </w:tcPr>
          <w:p w:rsidR="00A96537" w:rsidRPr="00A96537" w:rsidRDefault="00A96537" w:rsidP="00A96537">
            <w:pPr>
              <w:jc w:val="center"/>
              <w:rPr>
                <w:rFonts w:eastAsia="Arial"/>
                <w:b/>
                <w:sz w:val="20"/>
                <w:szCs w:val="20"/>
              </w:rPr>
            </w:pPr>
            <w:r w:rsidRPr="00A96537">
              <w:rPr>
                <w:rFonts w:eastAsia="Arial"/>
                <w:b/>
                <w:sz w:val="20"/>
                <w:szCs w:val="20"/>
              </w:rPr>
              <w:t>Reactivo</w:t>
            </w:r>
          </w:p>
        </w:tc>
        <w:tc>
          <w:tcPr>
            <w:tcW w:w="2498" w:type="dxa"/>
            <w:shd w:val="clear" w:color="auto" w:fill="auto"/>
          </w:tcPr>
          <w:p w:rsidR="00A96537" w:rsidRPr="00A96537" w:rsidRDefault="00A96537" w:rsidP="00A96537">
            <w:pPr>
              <w:jc w:val="center"/>
              <w:rPr>
                <w:rFonts w:eastAsia="Arial"/>
                <w:b/>
                <w:sz w:val="20"/>
                <w:szCs w:val="20"/>
              </w:rPr>
            </w:pPr>
            <w:r w:rsidRPr="00A96537">
              <w:rPr>
                <w:rFonts w:eastAsia="Arial"/>
                <w:b/>
                <w:sz w:val="20"/>
                <w:szCs w:val="20"/>
              </w:rPr>
              <w:t xml:space="preserve">% Mucho </w:t>
            </w:r>
          </w:p>
        </w:tc>
        <w:tc>
          <w:tcPr>
            <w:tcW w:w="2871" w:type="dxa"/>
            <w:shd w:val="clear" w:color="auto" w:fill="auto"/>
          </w:tcPr>
          <w:p w:rsidR="00A96537" w:rsidRPr="00A96537" w:rsidRDefault="00A96537" w:rsidP="00A96537">
            <w:pPr>
              <w:jc w:val="center"/>
              <w:rPr>
                <w:rFonts w:eastAsia="Arial"/>
                <w:b/>
                <w:sz w:val="20"/>
                <w:szCs w:val="20"/>
              </w:rPr>
            </w:pPr>
            <w:r w:rsidRPr="00A96537">
              <w:rPr>
                <w:rFonts w:eastAsia="Arial"/>
                <w:b/>
                <w:sz w:val="20"/>
                <w:szCs w:val="20"/>
              </w:rPr>
              <w:t xml:space="preserve">% Poco </w:t>
            </w:r>
          </w:p>
        </w:tc>
        <w:tc>
          <w:tcPr>
            <w:tcW w:w="3233" w:type="dxa"/>
            <w:shd w:val="clear" w:color="auto" w:fill="auto"/>
          </w:tcPr>
          <w:p w:rsidR="00A96537" w:rsidRPr="00A96537" w:rsidRDefault="00A96537" w:rsidP="00A96537">
            <w:pPr>
              <w:jc w:val="center"/>
              <w:rPr>
                <w:rFonts w:eastAsia="Arial"/>
                <w:b/>
                <w:sz w:val="20"/>
                <w:szCs w:val="20"/>
              </w:rPr>
            </w:pPr>
            <w:r w:rsidRPr="00A96537">
              <w:rPr>
                <w:rFonts w:eastAsia="Arial"/>
                <w:b/>
                <w:sz w:val="20"/>
                <w:szCs w:val="20"/>
              </w:rPr>
              <w:t>% Nada</w:t>
            </w:r>
          </w:p>
        </w:tc>
      </w:tr>
      <w:tr w:rsidR="00A96537" w:rsidRPr="00A96537" w:rsidTr="0007603D">
        <w:trPr>
          <w:trHeight w:val="509"/>
        </w:trPr>
        <w:tc>
          <w:tcPr>
            <w:tcW w:w="1321" w:type="dxa"/>
            <w:vAlign w:val="center"/>
          </w:tcPr>
          <w:p w:rsidR="00A96537" w:rsidRPr="00A96537" w:rsidRDefault="00A96537" w:rsidP="00A96537">
            <w:pPr>
              <w:jc w:val="center"/>
              <w:rPr>
                <w:rFonts w:eastAsia="Arial"/>
                <w:sz w:val="20"/>
                <w:szCs w:val="20"/>
              </w:rPr>
            </w:pPr>
            <w:r w:rsidRPr="00A96537">
              <w:rPr>
                <w:rFonts w:eastAsia="Arial"/>
                <w:sz w:val="20"/>
                <w:szCs w:val="20"/>
              </w:rPr>
              <w:t>6</w:t>
            </w:r>
          </w:p>
        </w:tc>
        <w:tc>
          <w:tcPr>
            <w:tcW w:w="2498" w:type="dxa"/>
            <w:vAlign w:val="center"/>
          </w:tcPr>
          <w:p w:rsidR="00A96537" w:rsidRPr="00A96537" w:rsidRDefault="00A96537" w:rsidP="00A96537">
            <w:pPr>
              <w:jc w:val="center"/>
              <w:rPr>
                <w:rFonts w:eastAsia="Arial"/>
                <w:sz w:val="20"/>
                <w:szCs w:val="20"/>
              </w:rPr>
            </w:pPr>
            <w:r w:rsidRPr="00A96537">
              <w:rPr>
                <w:rFonts w:eastAsia="Arial"/>
                <w:sz w:val="20"/>
                <w:szCs w:val="20"/>
              </w:rPr>
              <w:t>90</w:t>
            </w:r>
          </w:p>
        </w:tc>
        <w:tc>
          <w:tcPr>
            <w:tcW w:w="2871" w:type="dxa"/>
            <w:vAlign w:val="center"/>
          </w:tcPr>
          <w:p w:rsidR="00A96537" w:rsidRPr="00A96537" w:rsidRDefault="00A96537" w:rsidP="00A96537">
            <w:pPr>
              <w:jc w:val="center"/>
              <w:rPr>
                <w:rFonts w:eastAsia="Arial"/>
                <w:sz w:val="20"/>
                <w:szCs w:val="20"/>
              </w:rPr>
            </w:pPr>
            <w:r w:rsidRPr="00A96537">
              <w:rPr>
                <w:rFonts w:eastAsia="Arial"/>
                <w:sz w:val="20"/>
                <w:szCs w:val="20"/>
              </w:rPr>
              <w:t>6</w:t>
            </w:r>
          </w:p>
        </w:tc>
        <w:tc>
          <w:tcPr>
            <w:tcW w:w="3233" w:type="dxa"/>
            <w:vAlign w:val="center"/>
          </w:tcPr>
          <w:p w:rsidR="00A96537" w:rsidRPr="00A96537" w:rsidRDefault="00A96537" w:rsidP="00A96537">
            <w:pPr>
              <w:jc w:val="center"/>
              <w:rPr>
                <w:rFonts w:eastAsia="Arial"/>
                <w:sz w:val="20"/>
                <w:szCs w:val="20"/>
              </w:rPr>
            </w:pPr>
            <w:r w:rsidRPr="00A96537">
              <w:rPr>
                <w:rFonts w:eastAsia="Arial"/>
                <w:sz w:val="20"/>
                <w:szCs w:val="20"/>
              </w:rPr>
              <w:t>4</w:t>
            </w:r>
          </w:p>
        </w:tc>
      </w:tr>
    </w:tbl>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A96537">
        <w:rPr>
          <w:rFonts w:eastAsia="Arial"/>
          <w:color w:val="000000"/>
          <w:sz w:val="20"/>
          <w:szCs w:val="20"/>
          <w:bdr w:val="nil"/>
          <w:shd w:val="clear" w:color="auto" w:fill="FFFFFF"/>
        </w:rPr>
        <w:t>De estas cifras, 320 personas contestaron que “Mucho”; 21 que “Poco”; y 14 “Nada”.</w:t>
      </w:r>
    </w:p>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tbl>
      <w:tblPr>
        <w:tblStyle w:val="Tablaconcuadrcula"/>
        <w:tblW w:w="9923" w:type="dxa"/>
        <w:tblLook w:val="04A0"/>
      </w:tblPr>
      <w:tblGrid>
        <w:gridCol w:w="1294"/>
        <w:gridCol w:w="2378"/>
        <w:gridCol w:w="2991"/>
        <w:gridCol w:w="3260"/>
      </w:tblGrid>
      <w:tr w:rsidR="00A96537" w:rsidRPr="00A96537" w:rsidTr="0007603D">
        <w:tc>
          <w:tcPr>
            <w:tcW w:w="1294" w:type="dxa"/>
            <w:shd w:val="clear" w:color="auto" w:fill="auto"/>
          </w:tcPr>
          <w:p w:rsidR="00A96537" w:rsidRPr="00A96537" w:rsidRDefault="00A96537" w:rsidP="00A96537">
            <w:pPr>
              <w:jc w:val="center"/>
              <w:rPr>
                <w:rFonts w:eastAsia="Arial"/>
                <w:b/>
                <w:sz w:val="20"/>
                <w:szCs w:val="20"/>
              </w:rPr>
            </w:pPr>
            <w:r w:rsidRPr="00A96537">
              <w:rPr>
                <w:rFonts w:eastAsia="Arial"/>
                <w:b/>
                <w:sz w:val="20"/>
                <w:szCs w:val="20"/>
              </w:rPr>
              <w:t>Reactivo</w:t>
            </w:r>
          </w:p>
        </w:tc>
        <w:tc>
          <w:tcPr>
            <w:tcW w:w="2378" w:type="dxa"/>
            <w:shd w:val="clear" w:color="auto" w:fill="auto"/>
          </w:tcPr>
          <w:p w:rsidR="00A96537" w:rsidRPr="00A96537" w:rsidRDefault="00A96537" w:rsidP="00A96537">
            <w:pPr>
              <w:jc w:val="center"/>
              <w:rPr>
                <w:rFonts w:eastAsia="Arial"/>
                <w:b/>
                <w:sz w:val="20"/>
                <w:szCs w:val="20"/>
              </w:rPr>
            </w:pPr>
            <w:r w:rsidRPr="00A96537">
              <w:rPr>
                <w:rFonts w:eastAsia="Arial"/>
                <w:b/>
                <w:sz w:val="20"/>
                <w:szCs w:val="20"/>
              </w:rPr>
              <w:t>% Propaganda Oficial</w:t>
            </w:r>
          </w:p>
        </w:tc>
        <w:tc>
          <w:tcPr>
            <w:tcW w:w="2991" w:type="dxa"/>
            <w:shd w:val="clear" w:color="auto" w:fill="auto"/>
          </w:tcPr>
          <w:p w:rsidR="00A96537" w:rsidRPr="00A96537" w:rsidRDefault="00A96537" w:rsidP="00A96537">
            <w:pPr>
              <w:jc w:val="center"/>
              <w:rPr>
                <w:rFonts w:eastAsia="Arial"/>
                <w:b/>
                <w:sz w:val="20"/>
                <w:szCs w:val="20"/>
              </w:rPr>
            </w:pPr>
            <w:r w:rsidRPr="00A96537">
              <w:rPr>
                <w:rFonts w:eastAsia="Arial"/>
                <w:b/>
                <w:sz w:val="20"/>
                <w:szCs w:val="20"/>
              </w:rPr>
              <w:t xml:space="preserve">% Internet y/o redes sociales  </w:t>
            </w:r>
          </w:p>
        </w:tc>
        <w:tc>
          <w:tcPr>
            <w:tcW w:w="3260" w:type="dxa"/>
            <w:shd w:val="clear" w:color="auto" w:fill="auto"/>
          </w:tcPr>
          <w:p w:rsidR="00A96537" w:rsidRPr="00A96537" w:rsidRDefault="00A96537" w:rsidP="00A96537">
            <w:pPr>
              <w:jc w:val="center"/>
              <w:rPr>
                <w:rFonts w:eastAsia="Arial"/>
                <w:b/>
                <w:sz w:val="20"/>
                <w:szCs w:val="20"/>
              </w:rPr>
            </w:pPr>
            <w:r w:rsidRPr="00A96537">
              <w:rPr>
                <w:rFonts w:eastAsia="Arial"/>
                <w:b/>
                <w:sz w:val="20"/>
                <w:szCs w:val="20"/>
              </w:rPr>
              <w:t>% Por un vecino</w:t>
            </w:r>
          </w:p>
        </w:tc>
      </w:tr>
      <w:tr w:rsidR="00A96537" w:rsidRPr="00A96537" w:rsidTr="0007603D">
        <w:trPr>
          <w:trHeight w:val="509"/>
        </w:trPr>
        <w:tc>
          <w:tcPr>
            <w:tcW w:w="1294" w:type="dxa"/>
            <w:vAlign w:val="center"/>
          </w:tcPr>
          <w:p w:rsidR="00A96537" w:rsidRPr="00A96537" w:rsidRDefault="00A96537" w:rsidP="00A96537">
            <w:pPr>
              <w:jc w:val="center"/>
              <w:rPr>
                <w:rFonts w:eastAsia="Arial"/>
                <w:sz w:val="20"/>
                <w:szCs w:val="20"/>
              </w:rPr>
            </w:pPr>
            <w:r w:rsidRPr="00A96537">
              <w:rPr>
                <w:rFonts w:eastAsia="Arial"/>
                <w:sz w:val="20"/>
                <w:szCs w:val="20"/>
              </w:rPr>
              <w:t>7</w:t>
            </w:r>
          </w:p>
        </w:tc>
        <w:tc>
          <w:tcPr>
            <w:tcW w:w="2378" w:type="dxa"/>
            <w:vAlign w:val="center"/>
          </w:tcPr>
          <w:p w:rsidR="00A96537" w:rsidRPr="00A96537" w:rsidRDefault="00A96537" w:rsidP="00A96537">
            <w:pPr>
              <w:jc w:val="center"/>
              <w:rPr>
                <w:rFonts w:eastAsia="Arial"/>
                <w:sz w:val="20"/>
                <w:szCs w:val="20"/>
              </w:rPr>
            </w:pPr>
            <w:r w:rsidRPr="00A96537">
              <w:rPr>
                <w:rFonts w:eastAsia="Arial"/>
                <w:sz w:val="20"/>
                <w:szCs w:val="20"/>
              </w:rPr>
              <w:t>23</w:t>
            </w:r>
          </w:p>
        </w:tc>
        <w:tc>
          <w:tcPr>
            <w:tcW w:w="2991" w:type="dxa"/>
            <w:vAlign w:val="center"/>
          </w:tcPr>
          <w:p w:rsidR="00A96537" w:rsidRPr="00A96537" w:rsidRDefault="00A96537" w:rsidP="00A96537">
            <w:pPr>
              <w:jc w:val="center"/>
              <w:rPr>
                <w:rFonts w:eastAsia="Arial"/>
                <w:sz w:val="20"/>
                <w:szCs w:val="20"/>
              </w:rPr>
            </w:pPr>
            <w:r w:rsidRPr="00A96537">
              <w:rPr>
                <w:rFonts w:eastAsia="Arial"/>
                <w:sz w:val="20"/>
                <w:szCs w:val="20"/>
              </w:rPr>
              <w:t>9</w:t>
            </w:r>
          </w:p>
        </w:tc>
        <w:tc>
          <w:tcPr>
            <w:tcW w:w="3260" w:type="dxa"/>
            <w:vAlign w:val="center"/>
          </w:tcPr>
          <w:p w:rsidR="00A96537" w:rsidRPr="00A96537" w:rsidRDefault="00A96537" w:rsidP="00A96537">
            <w:pPr>
              <w:jc w:val="center"/>
              <w:rPr>
                <w:rFonts w:eastAsia="Arial"/>
                <w:sz w:val="20"/>
                <w:szCs w:val="20"/>
              </w:rPr>
            </w:pPr>
            <w:r w:rsidRPr="00A96537">
              <w:rPr>
                <w:rFonts w:eastAsia="Arial"/>
                <w:sz w:val="20"/>
                <w:szCs w:val="20"/>
              </w:rPr>
              <w:t>68</w:t>
            </w:r>
          </w:p>
        </w:tc>
      </w:tr>
    </w:tbl>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A96537">
        <w:rPr>
          <w:rFonts w:eastAsia="Arial"/>
          <w:color w:val="000000"/>
          <w:sz w:val="20"/>
          <w:szCs w:val="20"/>
          <w:bdr w:val="nil"/>
          <w:shd w:val="clear" w:color="auto" w:fill="FFFFFF"/>
        </w:rPr>
        <w:t xml:space="preserve">De estos porcentajes, 82 personas contestaron que por “Propaganda Oficial”. 32 por “Internet y/o Redes Sociales”; y 242 “Por un vecino”. </w:t>
      </w:r>
    </w:p>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tbl>
      <w:tblPr>
        <w:tblStyle w:val="Tablaconcuadrcula"/>
        <w:tblW w:w="9923" w:type="dxa"/>
        <w:tblLook w:val="04A0"/>
      </w:tblPr>
      <w:tblGrid>
        <w:gridCol w:w="1294"/>
        <w:gridCol w:w="2371"/>
        <w:gridCol w:w="2998"/>
        <w:gridCol w:w="3260"/>
      </w:tblGrid>
      <w:tr w:rsidR="00A96537" w:rsidRPr="00A96537" w:rsidTr="0007603D">
        <w:trPr>
          <w:trHeight w:val="254"/>
        </w:trPr>
        <w:tc>
          <w:tcPr>
            <w:tcW w:w="1294" w:type="dxa"/>
            <w:shd w:val="clear" w:color="auto" w:fill="auto"/>
          </w:tcPr>
          <w:p w:rsidR="00A96537" w:rsidRPr="00A96537" w:rsidRDefault="00A96537" w:rsidP="00A96537">
            <w:pPr>
              <w:jc w:val="center"/>
              <w:rPr>
                <w:rFonts w:eastAsia="Arial"/>
                <w:b/>
                <w:sz w:val="20"/>
                <w:szCs w:val="20"/>
              </w:rPr>
            </w:pPr>
            <w:r w:rsidRPr="00A96537">
              <w:rPr>
                <w:rFonts w:eastAsia="Arial"/>
                <w:b/>
                <w:sz w:val="20"/>
                <w:szCs w:val="20"/>
              </w:rPr>
              <w:t>Reactivo</w:t>
            </w:r>
          </w:p>
        </w:tc>
        <w:tc>
          <w:tcPr>
            <w:tcW w:w="2371" w:type="dxa"/>
            <w:shd w:val="clear" w:color="auto" w:fill="auto"/>
          </w:tcPr>
          <w:p w:rsidR="00A96537" w:rsidRPr="00A96537" w:rsidRDefault="00A96537" w:rsidP="00A96537">
            <w:pPr>
              <w:jc w:val="center"/>
              <w:rPr>
                <w:rFonts w:eastAsia="Arial"/>
                <w:b/>
                <w:sz w:val="20"/>
                <w:szCs w:val="20"/>
              </w:rPr>
            </w:pPr>
            <w:r w:rsidRPr="00A96537">
              <w:rPr>
                <w:rFonts w:eastAsia="Arial"/>
                <w:b/>
                <w:sz w:val="20"/>
                <w:szCs w:val="20"/>
              </w:rPr>
              <w:t xml:space="preserve">% Bueno </w:t>
            </w:r>
          </w:p>
        </w:tc>
        <w:tc>
          <w:tcPr>
            <w:tcW w:w="2998" w:type="dxa"/>
            <w:shd w:val="clear" w:color="auto" w:fill="auto"/>
          </w:tcPr>
          <w:p w:rsidR="00A96537" w:rsidRPr="00A96537" w:rsidRDefault="00A96537" w:rsidP="00A96537">
            <w:pPr>
              <w:jc w:val="center"/>
              <w:rPr>
                <w:rFonts w:eastAsia="Arial"/>
                <w:b/>
                <w:sz w:val="20"/>
                <w:szCs w:val="20"/>
              </w:rPr>
            </w:pPr>
            <w:r w:rsidRPr="00A96537">
              <w:rPr>
                <w:rFonts w:eastAsia="Arial"/>
                <w:b/>
                <w:sz w:val="20"/>
                <w:szCs w:val="20"/>
              </w:rPr>
              <w:t xml:space="preserve">% Regular </w:t>
            </w:r>
          </w:p>
        </w:tc>
        <w:tc>
          <w:tcPr>
            <w:tcW w:w="3260" w:type="dxa"/>
            <w:shd w:val="clear" w:color="auto" w:fill="auto"/>
          </w:tcPr>
          <w:p w:rsidR="00A96537" w:rsidRPr="00A96537" w:rsidRDefault="00A96537" w:rsidP="00A96537">
            <w:pPr>
              <w:jc w:val="center"/>
              <w:rPr>
                <w:rFonts w:eastAsia="Arial"/>
                <w:b/>
                <w:sz w:val="20"/>
                <w:szCs w:val="20"/>
              </w:rPr>
            </w:pPr>
            <w:r w:rsidRPr="00A96537">
              <w:rPr>
                <w:rFonts w:eastAsia="Arial"/>
                <w:b/>
                <w:sz w:val="20"/>
                <w:szCs w:val="20"/>
              </w:rPr>
              <w:t>% Malo</w:t>
            </w:r>
          </w:p>
        </w:tc>
      </w:tr>
      <w:tr w:rsidR="00A96537" w:rsidRPr="00A96537" w:rsidTr="0007603D">
        <w:trPr>
          <w:trHeight w:val="509"/>
        </w:trPr>
        <w:tc>
          <w:tcPr>
            <w:tcW w:w="1294" w:type="dxa"/>
            <w:shd w:val="clear" w:color="auto" w:fill="auto"/>
            <w:vAlign w:val="center"/>
          </w:tcPr>
          <w:p w:rsidR="00A96537" w:rsidRPr="00A96537" w:rsidRDefault="00A96537" w:rsidP="00A96537">
            <w:pPr>
              <w:jc w:val="center"/>
              <w:rPr>
                <w:rFonts w:eastAsia="Arial"/>
                <w:sz w:val="20"/>
                <w:szCs w:val="20"/>
              </w:rPr>
            </w:pPr>
            <w:r w:rsidRPr="00A96537">
              <w:rPr>
                <w:rFonts w:eastAsia="Arial"/>
                <w:sz w:val="20"/>
                <w:szCs w:val="20"/>
              </w:rPr>
              <w:t>8</w:t>
            </w:r>
          </w:p>
        </w:tc>
        <w:tc>
          <w:tcPr>
            <w:tcW w:w="2371" w:type="dxa"/>
            <w:shd w:val="clear" w:color="auto" w:fill="auto"/>
            <w:vAlign w:val="center"/>
          </w:tcPr>
          <w:p w:rsidR="00A96537" w:rsidRPr="00A96537" w:rsidRDefault="00A96537" w:rsidP="00A96537">
            <w:pPr>
              <w:jc w:val="center"/>
              <w:rPr>
                <w:rFonts w:eastAsia="Arial"/>
                <w:sz w:val="20"/>
                <w:szCs w:val="20"/>
              </w:rPr>
            </w:pPr>
            <w:r w:rsidRPr="00A96537">
              <w:rPr>
                <w:rFonts w:eastAsia="Arial"/>
                <w:sz w:val="20"/>
                <w:szCs w:val="20"/>
              </w:rPr>
              <w:t>93</w:t>
            </w:r>
          </w:p>
        </w:tc>
        <w:tc>
          <w:tcPr>
            <w:tcW w:w="2998" w:type="dxa"/>
            <w:shd w:val="clear" w:color="auto" w:fill="auto"/>
            <w:vAlign w:val="center"/>
          </w:tcPr>
          <w:p w:rsidR="00A96537" w:rsidRPr="00A96537" w:rsidRDefault="00A96537" w:rsidP="00A96537">
            <w:pPr>
              <w:jc w:val="center"/>
              <w:rPr>
                <w:rFonts w:eastAsia="Arial"/>
                <w:sz w:val="20"/>
                <w:szCs w:val="20"/>
              </w:rPr>
            </w:pPr>
            <w:r w:rsidRPr="00A96537">
              <w:rPr>
                <w:rFonts w:eastAsia="Arial"/>
                <w:sz w:val="20"/>
                <w:szCs w:val="20"/>
              </w:rPr>
              <w:t>5</w:t>
            </w:r>
          </w:p>
        </w:tc>
        <w:tc>
          <w:tcPr>
            <w:tcW w:w="3260" w:type="dxa"/>
            <w:shd w:val="clear" w:color="auto" w:fill="auto"/>
            <w:vAlign w:val="center"/>
          </w:tcPr>
          <w:p w:rsidR="00A96537" w:rsidRPr="00A96537" w:rsidRDefault="00A96537" w:rsidP="00A96537">
            <w:pPr>
              <w:jc w:val="center"/>
              <w:rPr>
                <w:rFonts w:eastAsia="Arial"/>
                <w:sz w:val="20"/>
                <w:szCs w:val="20"/>
              </w:rPr>
            </w:pPr>
            <w:r w:rsidRPr="00A96537">
              <w:rPr>
                <w:rFonts w:eastAsia="Arial"/>
                <w:sz w:val="20"/>
                <w:szCs w:val="20"/>
              </w:rPr>
              <w:t>2</w:t>
            </w:r>
          </w:p>
        </w:tc>
      </w:tr>
    </w:tbl>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A96537">
        <w:rPr>
          <w:rFonts w:eastAsia="Arial"/>
          <w:color w:val="000000"/>
          <w:sz w:val="20"/>
          <w:szCs w:val="20"/>
          <w:bdr w:val="nil"/>
          <w:shd w:val="clear" w:color="auto" w:fill="FFFFFF"/>
        </w:rPr>
        <w:t>De estas cifras, 331 personas contestaron que “Bueno”; 18 que “Regular”; y 7 que “Malo”.</w:t>
      </w:r>
    </w:p>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tbl>
      <w:tblPr>
        <w:tblStyle w:val="Tablaconcuadrcula"/>
        <w:tblW w:w="9923" w:type="dxa"/>
        <w:tblLook w:val="04A0"/>
      </w:tblPr>
      <w:tblGrid>
        <w:gridCol w:w="1294"/>
        <w:gridCol w:w="2371"/>
        <w:gridCol w:w="3029"/>
        <w:gridCol w:w="3229"/>
      </w:tblGrid>
      <w:tr w:rsidR="00A96537" w:rsidRPr="00A96537" w:rsidTr="0007603D">
        <w:trPr>
          <w:trHeight w:val="348"/>
        </w:trPr>
        <w:tc>
          <w:tcPr>
            <w:tcW w:w="1294" w:type="dxa"/>
            <w:shd w:val="clear" w:color="auto" w:fill="auto"/>
          </w:tcPr>
          <w:p w:rsidR="00A96537" w:rsidRPr="00A96537" w:rsidRDefault="00A96537" w:rsidP="00A96537">
            <w:pPr>
              <w:jc w:val="center"/>
              <w:rPr>
                <w:rFonts w:eastAsia="Arial"/>
                <w:b/>
                <w:sz w:val="20"/>
                <w:szCs w:val="20"/>
              </w:rPr>
            </w:pPr>
            <w:r w:rsidRPr="00A96537">
              <w:rPr>
                <w:rFonts w:eastAsia="Arial"/>
                <w:b/>
                <w:sz w:val="20"/>
                <w:szCs w:val="20"/>
              </w:rPr>
              <w:t>Reactivo</w:t>
            </w:r>
          </w:p>
        </w:tc>
        <w:tc>
          <w:tcPr>
            <w:tcW w:w="2371" w:type="dxa"/>
            <w:shd w:val="clear" w:color="auto" w:fill="auto"/>
          </w:tcPr>
          <w:p w:rsidR="00A96537" w:rsidRPr="00A96537" w:rsidRDefault="00A96537" w:rsidP="00A96537">
            <w:pPr>
              <w:jc w:val="center"/>
              <w:rPr>
                <w:rFonts w:eastAsia="Arial"/>
                <w:b/>
                <w:sz w:val="20"/>
                <w:szCs w:val="20"/>
              </w:rPr>
            </w:pPr>
            <w:r w:rsidRPr="00A96537">
              <w:rPr>
                <w:rFonts w:eastAsia="Arial"/>
                <w:b/>
                <w:sz w:val="20"/>
                <w:szCs w:val="20"/>
              </w:rPr>
              <w:t xml:space="preserve">% Bueno </w:t>
            </w:r>
          </w:p>
        </w:tc>
        <w:tc>
          <w:tcPr>
            <w:tcW w:w="3029" w:type="dxa"/>
            <w:shd w:val="clear" w:color="auto" w:fill="auto"/>
          </w:tcPr>
          <w:p w:rsidR="00A96537" w:rsidRPr="00A96537" w:rsidRDefault="00A96537" w:rsidP="00A96537">
            <w:pPr>
              <w:jc w:val="center"/>
              <w:rPr>
                <w:rFonts w:eastAsia="Arial"/>
                <w:b/>
                <w:sz w:val="20"/>
                <w:szCs w:val="20"/>
              </w:rPr>
            </w:pPr>
            <w:r w:rsidRPr="00A96537">
              <w:rPr>
                <w:rFonts w:eastAsia="Arial"/>
                <w:b/>
                <w:sz w:val="20"/>
                <w:szCs w:val="20"/>
              </w:rPr>
              <w:t xml:space="preserve">% Regular </w:t>
            </w:r>
          </w:p>
        </w:tc>
        <w:tc>
          <w:tcPr>
            <w:tcW w:w="3229" w:type="dxa"/>
            <w:shd w:val="clear" w:color="auto" w:fill="auto"/>
          </w:tcPr>
          <w:p w:rsidR="00A96537" w:rsidRPr="00A96537" w:rsidRDefault="00A96537" w:rsidP="00A96537">
            <w:pPr>
              <w:jc w:val="center"/>
              <w:rPr>
                <w:rFonts w:eastAsia="Arial"/>
                <w:b/>
                <w:sz w:val="20"/>
                <w:szCs w:val="20"/>
              </w:rPr>
            </w:pPr>
            <w:r w:rsidRPr="00A96537">
              <w:rPr>
                <w:rFonts w:eastAsia="Arial"/>
                <w:b/>
                <w:sz w:val="20"/>
                <w:szCs w:val="20"/>
              </w:rPr>
              <w:t>%Malo</w:t>
            </w:r>
          </w:p>
        </w:tc>
      </w:tr>
      <w:tr w:rsidR="00A96537" w:rsidRPr="00A96537" w:rsidTr="0007603D">
        <w:trPr>
          <w:trHeight w:val="480"/>
        </w:trPr>
        <w:tc>
          <w:tcPr>
            <w:tcW w:w="1294" w:type="dxa"/>
            <w:vAlign w:val="center"/>
          </w:tcPr>
          <w:p w:rsidR="00A96537" w:rsidRPr="00A96537" w:rsidRDefault="00A96537" w:rsidP="00A96537">
            <w:pPr>
              <w:jc w:val="center"/>
              <w:rPr>
                <w:rFonts w:eastAsia="Arial"/>
                <w:sz w:val="20"/>
                <w:szCs w:val="20"/>
              </w:rPr>
            </w:pPr>
            <w:r w:rsidRPr="00A96537">
              <w:rPr>
                <w:rFonts w:eastAsia="Arial"/>
                <w:sz w:val="20"/>
                <w:szCs w:val="20"/>
              </w:rPr>
              <w:t>9</w:t>
            </w:r>
          </w:p>
        </w:tc>
        <w:tc>
          <w:tcPr>
            <w:tcW w:w="2371" w:type="dxa"/>
            <w:vAlign w:val="center"/>
          </w:tcPr>
          <w:p w:rsidR="00A96537" w:rsidRPr="00A96537" w:rsidRDefault="00A96537" w:rsidP="00A96537">
            <w:pPr>
              <w:jc w:val="center"/>
              <w:rPr>
                <w:rFonts w:eastAsia="Arial"/>
                <w:sz w:val="20"/>
                <w:szCs w:val="20"/>
              </w:rPr>
            </w:pPr>
            <w:r w:rsidRPr="00A96537">
              <w:rPr>
                <w:rFonts w:eastAsia="Arial"/>
                <w:sz w:val="20"/>
                <w:szCs w:val="20"/>
              </w:rPr>
              <w:t>95</w:t>
            </w:r>
          </w:p>
        </w:tc>
        <w:tc>
          <w:tcPr>
            <w:tcW w:w="3029" w:type="dxa"/>
            <w:vAlign w:val="center"/>
          </w:tcPr>
          <w:p w:rsidR="00A96537" w:rsidRPr="00A96537" w:rsidRDefault="00A96537" w:rsidP="00A96537">
            <w:pPr>
              <w:jc w:val="center"/>
              <w:rPr>
                <w:rFonts w:eastAsia="Arial"/>
                <w:sz w:val="20"/>
                <w:szCs w:val="20"/>
              </w:rPr>
            </w:pPr>
            <w:r w:rsidRPr="00A96537">
              <w:rPr>
                <w:rFonts w:eastAsia="Arial"/>
                <w:sz w:val="20"/>
                <w:szCs w:val="20"/>
              </w:rPr>
              <w:t>4</w:t>
            </w:r>
          </w:p>
        </w:tc>
        <w:tc>
          <w:tcPr>
            <w:tcW w:w="3229" w:type="dxa"/>
            <w:vAlign w:val="center"/>
          </w:tcPr>
          <w:p w:rsidR="00A96537" w:rsidRPr="00A96537" w:rsidRDefault="00A96537" w:rsidP="00A96537">
            <w:pPr>
              <w:jc w:val="center"/>
              <w:rPr>
                <w:rFonts w:eastAsia="Arial"/>
                <w:sz w:val="20"/>
                <w:szCs w:val="20"/>
              </w:rPr>
            </w:pPr>
            <w:r w:rsidRPr="00A96537">
              <w:rPr>
                <w:rFonts w:eastAsia="Arial"/>
                <w:sz w:val="20"/>
                <w:szCs w:val="20"/>
              </w:rPr>
              <w:t>1</w:t>
            </w:r>
          </w:p>
        </w:tc>
      </w:tr>
    </w:tbl>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A96537">
        <w:rPr>
          <w:rFonts w:eastAsia="Arial"/>
          <w:color w:val="000000"/>
          <w:sz w:val="20"/>
          <w:szCs w:val="20"/>
          <w:bdr w:val="nil"/>
          <w:shd w:val="clear" w:color="auto" w:fill="FFFFFF"/>
        </w:rPr>
        <w:t>De estas cifras, 338 personas contestaron que “Bueno”; 14 que “Regular”; y 4 que “Malo”.</w:t>
      </w:r>
    </w:p>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tbl>
      <w:tblPr>
        <w:tblStyle w:val="Tablaconcuadrcula"/>
        <w:tblW w:w="9923" w:type="dxa"/>
        <w:tblLook w:val="04A0"/>
      </w:tblPr>
      <w:tblGrid>
        <w:gridCol w:w="1307"/>
        <w:gridCol w:w="4252"/>
        <w:gridCol w:w="4364"/>
      </w:tblGrid>
      <w:tr w:rsidR="00A96537" w:rsidRPr="00A96537" w:rsidTr="0007603D">
        <w:tc>
          <w:tcPr>
            <w:tcW w:w="1307" w:type="dxa"/>
            <w:shd w:val="clear" w:color="auto" w:fill="auto"/>
          </w:tcPr>
          <w:p w:rsidR="00A96537" w:rsidRPr="00A96537" w:rsidRDefault="00A96537" w:rsidP="00A96537">
            <w:pPr>
              <w:jc w:val="center"/>
              <w:rPr>
                <w:rFonts w:eastAsia="Arial"/>
                <w:b/>
                <w:sz w:val="20"/>
                <w:szCs w:val="20"/>
              </w:rPr>
            </w:pPr>
            <w:r w:rsidRPr="00A96537">
              <w:rPr>
                <w:rFonts w:eastAsia="Arial"/>
                <w:b/>
                <w:sz w:val="20"/>
                <w:szCs w:val="20"/>
              </w:rPr>
              <w:t>Reactivo</w:t>
            </w:r>
          </w:p>
        </w:tc>
        <w:tc>
          <w:tcPr>
            <w:tcW w:w="4252" w:type="dxa"/>
            <w:shd w:val="clear" w:color="auto" w:fill="auto"/>
          </w:tcPr>
          <w:p w:rsidR="00A96537" w:rsidRPr="00A96537" w:rsidRDefault="00A96537" w:rsidP="00A96537">
            <w:pPr>
              <w:jc w:val="center"/>
              <w:rPr>
                <w:rFonts w:eastAsia="Arial"/>
                <w:b/>
                <w:sz w:val="20"/>
                <w:szCs w:val="20"/>
              </w:rPr>
            </w:pPr>
            <w:r w:rsidRPr="00A96537">
              <w:rPr>
                <w:rFonts w:eastAsia="Arial"/>
                <w:b/>
                <w:sz w:val="20"/>
                <w:szCs w:val="20"/>
              </w:rPr>
              <w:t>% Si</w:t>
            </w:r>
          </w:p>
        </w:tc>
        <w:tc>
          <w:tcPr>
            <w:tcW w:w="4364" w:type="dxa"/>
            <w:shd w:val="clear" w:color="auto" w:fill="auto"/>
          </w:tcPr>
          <w:p w:rsidR="00A96537" w:rsidRPr="00A96537" w:rsidRDefault="00A96537" w:rsidP="00A96537">
            <w:pPr>
              <w:jc w:val="center"/>
              <w:rPr>
                <w:rFonts w:eastAsia="Arial"/>
                <w:b/>
                <w:sz w:val="20"/>
                <w:szCs w:val="20"/>
              </w:rPr>
            </w:pPr>
            <w:r w:rsidRPr="00A96537">
              <w:rPr>
                <w:rFonts w:eastAsia="Arial"/>
                <w:b/>
                <w:sz w:val="20"/>
                <w:szCs w:val="20"/>
              </w:rPr>
              <w:t>% No</w:t>
            </w:r>
          </w:p>
        </w:tc>
      </w:tr>
      <w:tr w:rsidR="00A96537" w:rsidRPr="00A96537" w:rsidTr="0007603D">
        <w:trPr>
          <w:trHeight w:val="509"/>
        </w:trPr>
        <w:tc>
          <w:tcPr>
            <w:tcW w:w="1307" w:type="dxa"/>
            <w:vAlign w:val="center"/>
          </w:tcPr>
          <w:p w:rsidR="00A96537" w:rsidRPr="00A96537" w:rsidRDefault="00A96537" w:rsidP="00A96537">
            <w:pPr>
              <w:jc w:val="center"/>
              <w:rPr>
                <w:rFonts w:eastAsia="Arial"/>
                <w:sz w:val="20"/>
                <w:szCs w:val="20"/>
              </w:rPr>
            </w:pPr>
            <w:r w:rsidRPr="00A96537">
              <w:rPr>
                <w:rFonts w:eastAsia="Arial"/>
                <w:sz w:val="20"/>
                <w:szCs w:val="20"/>
              </w:rPr>
              <w:lastRenderedPageBreak/>
              <w:t>10</w:t>
            </w:r>
          </w:p>
        </w:tc>
        <w:tc>
          <w:tcPr>
            <w:tcW w:w="4252" w:type="dxa"/>
            <w:vAlign w:val="center"/>
          </w:tcPr>
          <w:p w:rsidR="00A96537" w:rsidRPr="00A96537" w:rsidRDefault="00A96537" w:rsidP="00A96537">
            <w:pPr>
              <w:jc w:val="center"/>
              <w:rPr>
                <w:rFonts w:eastAsia="Arial"/>
                <w:sz w:val="20"/>
                <w:szCs w:val="20"/>
              </w:rPr>
            </w:pPr>
            <w:r w:rsidRPr="00A96537">
              <w:rPr>
                <w:rFonts w:eastAsia="Arial"/>
                <w:sz w:val="20"/>
                <w:szCs w:val="20"/>
              </w:rPr>
              <w:t>96</w:t>
            </w:r>
          </w:p>
        </w:tc>
        <w:tc>
          <w:tcPr>
            <w:tcW w:w="4364" w:type="dxa"/>
            <w:vAlign w:val="center"/>
          </w:tcPr>
          <w:p w:rsidR="00A96537" w:rsidRPr="00A96537" w:rsidRDefault="00A96537" w:rsidP="00A96537">
            <w:pPr>
              <w:jc w:val="center"/>
              <w:rPr>
                <w:rFonts w:eastAsia="Arial"/>
                <w:sz w:val="20"/>
                <w:szCs w:val="20"/>
              </w:rPr>
            </w:pPr>
            <w:r w:rsidRPr="00A96537">
              <w:rPr>
                <w:rFonts w:eastAsia="Arial"/>
                <w:sz w:val="20"/>
                <w:szCs w:val="20"/>
              </w:rPr>
              <w:t>4</w:t>
            </w:r>
          </w:p>
        </w:tc>
      </w:tr>
    </w:tbl>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A96537" w:rsidRPr="00A96537" w:rsidRDefault="00A96537" w:rsidP="00A96537">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A96537">
        <w:rPr>
          <w:rFonts w:eastAsia="Arial"/>
          <w:color w:val="000000"/>
          <w:sz w:val="20"/>
          <w:szCs w:val="20"/>
          <w:bdr w:val="nil"/>
          <w:shd w:val="clear" w:color="auto" w:fill="FFFFFF"/>
        </w:rPr>
        <w:t>De estos porcentajes 342 personas contestaron que “Si”, mientras que 14 que “No”.</w:t>
      </w:r>
    </w:p>
    <w:p w:rsidR="00A96537" w:rsidRPr="00A96537" w:rsidRDefault="00A96537" w:rsidP="00A96537">
      <w:pPr>
        <w:rPr>
          <w:rFonts w:eastAsia="Arial"/>
          <w:b/>
          <w:bCs/>
          <w:sz w:val="20"/>
          <w:szCs w:val="20"/>
          <w:lang w:val="es-MX" w:eastAsia="es-MX"/>
        </w:rPr>
      </w:pPr>
    </w:p>
    <w:p w:rsidR="00A96537" w:rsidRPr="00A96537" w:rsidRDefault="00A96537" w:rsidP="00A96537">
      <w:pPr>
        <w:jc w:val="both"/>
        <w:rPr>
          <w:rFonts w:eastAsia="Arial"/>
          <w:b/>
          <w:sz w:val="20"/>
          <w:szCs w:val="20"/>
          <w:lang w:val="es-ES"/>
        </w:rPr>
      </w:pPr>
      <w:r w:rsidRPr="00A96537">
        <w:rPr>
          <w:rFonts w:eastAsia="Arial"/>
          <w:b/>
          <w:sz w:val="20"/>
          <w:szCs w:val="20"/>
          <w:lang w:val="es-ES"/>
        </w:rPr>
        <w:t>III. EVALUACIÓN DE LA OPERACIÓN DEL PROGRAMA SOCIAL.</w:t>
      </w:r>
    </w:p>
    <w:p w:rsidR="00A96537" w:rsidRPr="00A96537" w:rsidRDefault="00A96537" w:rsidP="00A96537">
      <w:pPr>
        <w:jc w:val="both"/>
        <w:rPr>
          <w:rFonts w:eastAsia="Arial"/>
          <w:b/>
          <w:sz w:val="20"/>
          <w:szCs w:val="20"/>
          <w:lang w:val="es-ES"/>
        </w:rPr>
      </w:pPr>
    </w:p>
    <w:tbl>
      <w:tblPr>
        <w:tblStyle w:val="Tablaconcuadrcula"/>
        <w:tblW w:w="9923" w:type="dxa"/>
        <w:tblLayout w:type="fixed"/>
        <w:tblLook w:val="04A0"/>
      </w:tblPr>
      <w:tblGrid>
        <w:gridCol w:w="1131"/>
        <w:gridCol w:w="1134"/>
        <w:gridCol w:w="1276"/>
        <w:gridCol w:w="898"/>
        <w:gridCol w:w="1373"/>
        <w:gridCol w:w="851"/>
        <w:gridCol w:w="850"/>
        <w:gridCol w:w="1276"/>
        <w:gridCol w:w="1134"/>
      </w:tblGrid>
      <w:tr w:rsidR="00A96537" w:rsidRPr="00A96537" w:rsidTr="00A96537">
        <w:trPr>
          <w:trHeight w:val="1872"/>
        </w:trPr>
        <w:tc>
          <w:tcPr>
            <w:tcW w:w="1131" w:type="dxa"/>
            <w:tcBorders>
              <w:top w:val="single" w:sz="4" w:space="0" w:color="000000"/>
              <w:left w:val="single" w:sz="4" w:space="0" w:color="000000"/>
              <w:bottom w:val="single" w:sz="4" w:space="0" w:color="000000"/>
              <w:right w:val="single" w:sz="6" w:space="0" w:color="000000"/>
            </w:tcBorders>
            <w:shd w:val="clear" w:color="auto" w:fill="auto"/>
            <w:vAlign w:val="center"/>
          </w:tcPr>
          <w:p w:rsidR="00A96537" w:rsidRPr="00A96537" w:rsidRDefault="00A96537" w:rsidP="00A96537">
            <w:pPr>
              <w:jc w:val="center"/>
              <w:rPr>
                <w:rFonts w:eastAsia="Arial"/>
                <w:b/>
                <w:color w:val="000000"/>
                <w:sz w:val="20"/>
                <w:szCs w:val="20"/>
                <w:lang w:val="es-ES"/>
              </w:rPr>
            </w:pPr>
            <w:r w:rsidRPr="00A96537">
              <w:rPr>
                <w:rFonts w:eastAsia="Times New Roman"/>
                <w:b/>
                <w:bCs/>
                <w:color w:val="000000"/>
                <w:sz w:val="20"/>
                <w:szCs w:val="20"/>
              </w:rPr>
              <w:t>Tipo de contrato</w:t>
            </w:r>
          </w:p>
        </w:tc>
        <w:tc>
          <w:tcPr>
            <w:tcW w:w="1134" w:type="dxa"/>
            <w:tcBorders>
              <w:top w:val="single" w:sz="4" w:space="0" w:color="000000"/>
              <w:left w:val="single" w:sz="6" w:space="0" w:color="000000"/>
              <w:bottom w:val="single" w:sz="4" w:space="0" w:color="000000"/>
              <w:right w:val="single" w:sz="6" w:space="0" w:color="000000"/>
            </w:tcBorders>
            <w:shd w:val="clear" w:color="auto" w:fill="auto"/>
            <w:vAlign w:val="center"/>
          </w:tcPr>
          <w:p w:rsidR="00A96537" w:rsidRPr="00A96537" w:rsidRDefault="00A96537" w:rsidP="00A96537">
            <w:pPr>
              <w:jc w:val="center"/>
              <w:rPr>
                <w:rFonts w:eastAsia="Arial"/>
                <w:b/>
                <w:color w:val="000000"/>
                <w:sz w:val="20"/>
                <w:szCs w:val="20"/>
                <w:lang w:val="es-ES"/>
              </w:rPr>
            </w:pPr>
            <w:r w:rsidRPr="00A96537">
              <w:rPr>
                <w:rFonts w:eastAsia="Times New Roman"/>
                <w:b/>
                <w:bCs/>
                <w:color w:val="000000"/>
                <w:sz w:val="20"/>
                <w:szCs w:val="20"/>
              </w:rPr>
              <w:t>Puesto</w:t>
            </w:r>
          </w:p>
        </w:tc>
        <w:tc>
          <w:tcPr>
            <w:tcW w:w="1276" w:type="dxa"/>
            <w:tcBorders>
              <w:top w:val="single" w:sz="4" w:space="0" w:color="000000"/>
              <w:left w:val="single" w:sz="6" w:space="0" w:color="000000"/>
              <w:bottom w:val="single" w:sz="4" w:space="0" w:color="000000"/>
              <w:right w:val="single" w:sz="6" w:space="0" w:color="000000"/>
            </w:tcBorders>
            <w:shd w:val="clear" w:color="auto" w:fill="auto"/>
            <w:vAlign w:val="center"/>
          </w:tcPr>
          <w:p w:rsidR="00A96537" w:rsidRPr="00A96537" w:rsidRDefault="00A96537" w:rsidP="00A96537">
            <w:pPr>
              <w:jc w:val="center"/>
              <w:rPr>
                <w:rFonts w:eastAsia="Arial"/>
                <w:b/>
                <w:color w:val="000000"/>
                <w:sz w:val="20"/>
                <w:szCs w:val="20"/>
                <w:lang w:val="es-ES"/>
              </w:rPr>
            </w:pPr>
            <w:r w:rsidRPr="00A96537">
              <w:rPr>
                <w:rFonts w:eastAsia="Times New Roman"/>
                <w:b/>
                <w:bCs/>
                <w:color w:val="000000"/>
                <w:sz w:val="20"/>
                <w:szCs w:val="20"/>
              </w:rPr>
              <w:t>Formación requerida</w:t>
            </w:r>
          </w:p>
        </w:tc>
        <w:tc>
          <w:tcPr>
            <w:tcW w:w="898" w:type="dxa"/>
            <w:tcBorders>
              <w:top w:val="single" w:sz="4" w:space="0" w:color="000000"/>
              <w:left w:val="single" w:sz="6" w:space="0" w:color="000000"/>
              <w:bottom w:val="single" w:sz="4" w:space="0" w:color="000000"/>
              <w:right w:val="single" w:sz="6" w:space="0" w:color="000000"/>
            </w:tcBorders>
            <w:shd w:val="clear" w:color="auto" w:fill="auto"/>
            <w:vAlign w:val="center"/>
          </w:tcPr>
          <w:p w:rsidR="00A96537" w:rsidRPr="00A96537" w:rsidRDefault="00A96537" w:rsidP="00A96537">
            <w:pPr>
              <w:jc w:val="center"/>
              <w:rPr>
                <w:rFonts w:eastAsia="Arial"/>
                <w:b/>
                <w:color w:val="000000"/>
                <w:sz w:val="20"/>
                <w:szCs w:val="20"/>
                <w:lang w:val="es-ES"/>
              </w:rPr>
            </w:pPr>
            <w:r w:rsidRPr="00A96537">
              <w:rPr>
                <w:rFonts w:eastAsia="Times New Roman"/>
                <w:b/>
                <w:bCs/>
                <w:color w:val="000000"/>
                <w:sz w:val="20"/>
                <w:szCs w:val="20"/>
              </w:rPr>
              <w:t>Experiencia requerida</w:t>
            </w:r>
          </w:p>
        </w:tc>
        <w:tc>
          <w:tcPr>
            <w:tcW w:w="1373" w:type="dxa"/>
            <w:tcBorders>
              <w:top w:val="single" w:sz="4" w:space="0" w:color="000000"/>
              <w:left w:val="single" w:sz="6" w:space="0" w:color="000000"/>
              <w:bottom w:val="single" w:sz="4" w:space="0" w:color="000000"/>
              <w:right w:val="single" w:sz="6" w:space="0" w:color="000000"/>
            </w:tcBorders>
            <w:shd w:val="clear" w:color="auto" w:fill="auto"/>
            <w:vAlign w:val="center"/>
          </w:tcPr>
          <w:p w:rsidR="00A96537" w:rsidRPr="00A96537" w:rsidRDefault="00A96537" w:rsidP="00A96537">
            <w:pPr>
              <w:jc w:val="center"/>
              <w:rPr>
                <w:rFonts w:eastAsia="Arial"/>
                <w:b/>
                <w:color w:val="000000"/>
                <w:sz w:val="20"/>
                <w:szCs w:val="20"/>
                <w:lang w:val="es-ES"/>
              </w:rPr>
            </w:pPr>
            <w:r w:rsidRPr="00A96537">
              <w:rPr>
                <w:rFonts w:eastAsia="Times New Roman"/>
                <w:b/>
                <w:bCs/>
                <w:color w:val="000000"/>
                <w:sz w:val="20"/>
                <w:szCs w:val="20"/>
              </w:rPr>
              <w:t>Funciones</w:t>
            </w:r>
          </w:p>
        </w:tc>
        <w:tc>
          <w:tcPr>
            <w:tcW w:w="851" w:type="dxa"/>
            <w:tcBorders>
              <w:top w:val="single" w:sz="4" w:space="0" w:color="000000"/>
              <w:left w:val="single" w:sz="6" w:space="0" w:color="000000"/>
              <w:bottom w:val="single" w:sz="4" w:space="0" w:color="000000"/>
              <w:right w:val="single" w:sz="6" w:space="0" w:color="000000"/>
            </w:tcBorders>
            <w:shd w:val="clear" w:color="auto" w:fill="auto"/>
            <w:vAlign w:val="center"/>
          </w:tcPr>
          <w:p w:rsidR="00A96537" w:rsidRPr="00A96537" w:rsidRDefault="00A96537" w:rsidP="00A96537">
            <w:pPr>
              <w:jc w:val="center"/>
              <w:rPr>
                <w:rFonts w:eastAsia="Arial"/>
                <w:b/>
                <w:color w:val="000000"/>
                <w:sz w:val="20"/>
                <w:szCs w:val="20"/>
                <w:lang w:val="es-ES"/>
              </w:rPr>
            </w:pPr>
            <w:r w:rsidRPr="00A96537">
              <w:rPr>
                <w:rFonts w:eastAsia="Times New Roman"/>
                <w:b/>
                <w:bCs/>
                <w:color w:val="000000"/>
                <w:sz w:val="20"/>
                <w:szCs w:val="20"/>
              </w:rPr>
              <w:t>Sexo</w:t>
            </w:r>
          </w:p>
        </w:tc>
        <w:tc>
          <w:tcPr>
            <w:tcW w:w="850" w:type="dxa"/>
            <w:tcBorders>
              <w:top w:val="single" w:sz="4" w:space="0" w:color="000000"/>
              <w:left w:val="single" w:sz="6" w:space="0" w:color="000000"/>
              <w:bottom w:val="single" w:sz="4" w:space="0" w:color="000000"/>
              <w:right w:val="single" w:sz="6" w:space="0" w:color="000000"/>
            </w:tcBorders>
            <w:shd w:val="clear" w:color="auto" w:fill="auto"/>
            <w:vAlign w:val="center"/>
          </w:tcPr>
          <w:p w:rsidR="00A96537" w:rsidRPr="00A96537" w:rsidRDefault="00A96537" w:rsidP="00A96537">
            <w:pPr>
              <w:jc w:val="center"/>
              <w:rPr>
                <w:rFonts w:eastAsia="Arial"/>
                <w:b/>
                <w:color w:val="000000"/>
                <w:sz w:val="20"/>
                <w:szCs w:val="20"/>
                <w:lang w:val="es-ES"/>
              </w:rPr>
            </w:pPr>
            <w:r w:rsidRPr="00A96537">
              <w:rPr>
                <w:rFonts w:eastAsia="Times New Roman"/>
                <w:b/>
                <w:bCs/>
                <w:color w:val="000000"/>
                <w:sz w:val="20"/>
                <w:szCs w:val="20"/>
              </w:rPr>
              <w:t>Edad</w:t>
            </w:r>
          </w:p>
        </w:tc>
        <w:tc>
          <w:tcPr>
            <w:tcW w:w="1276" w:type="dxa"/>
            <w:tcBorders>
              <w:top w:val="single" w:sz="4" w:space="0" w:color="000000"/>
              <w:left w:val="single" w:sz="6" w:space="0" w:color="000000"/>
              <w:bottom w:val="single" w:sz="4" w:space="0" w:color="000000"/>
              <w:right w:val="single" w:sz="6" w:space="0" w:color="000000"/>
            </w:tcBorders>
            <w:shd w:val="clear" w:color="auto" w:fill="auto"/>
            <w:vAlign w:val="center"/>
          </w:tcPr>
          <w:p w:rsidR="00A96537" w:rsidRPr="00A96537" w:rsidRDefault="00A96537" w:rsidP="00A96537">
            <w:pPr>
              <w:jc w:val="center"/>
              <w:rPr>
                <w:rFonts w:eastAsia="Arial"/>
                <w:b/>
                <w:color w:val="000000"/>
                <w:sz w:val="20"/>
                <w:szCs w:val="20"/>
                <w:lang w:val="es-ES"/>
              </w:rPr>
            </w:pPr>
            <w:r w:rsidRPr="00A96537">
              <w:rPr>
                <w:rFonts w:eastAsia="Times New Roman"/>
                <w:b/>
                <w:bCs/>
                <w:color w:val="000000"/>
                <w:sz w:val="20"/>
                <w:szCs w:val="20"/>
              </w:rPr>
              <w:t>Formación de la persona ocupante</w:t>
            </w:r>
          </w:p>
        </w:tc>
        <w:tc>
          <w:tcPr>
            <w:tcW w:w="1134" w:type="dxa"/>
            <w:tcBorders>
              <w:top w:val="single" w:sz="4" w:space="0" w:color="000000"/>
              <w:left w:val="single" w:sz="6" w:space="0" w:color="000000"/>
              <w:bottom w:val="single" w:sz="4" w:space="0" w:color="000000"/>
              <w:right w:val="single" w:sz="4" w:space="0" w:color="000000"/>
            </w:tcBorders>
            <w:shd w:val="clear" w:color="auto" w:fill="auto"/>
            <w:vAlign w:val="center"/>
          </w:tcPr>
          <w:p w:rsidR="00A96537" w:rsidRPr="00A96537" w:rsidRDefault="00A96537" w:rsidP="00A96537">
            <w:pPr>
              <w:jc w:val="center"/>
              <w:rPr>
                <w:rFonts w:eastAsia="Arial"/>
                <w:b/>
                <w:color w:val="000000"/>
                <w:sz w:val="20"/>
                <w:szCs w:val="20"/>
                <w:lang w:val="es-ES"/>
              </w:rPr>
            </w:pPr>
            <w:r w:rsidRPr="00A96537">
              <w:rPr>
                <w:rFonts w:eastAsia="Times New Roman"/>
                <w:b/>
                <w:bCs/>
                <w:color w:val="000000"/>
                <w:sz w:val="20"/>
                <w:szCs w:val="20"/>
              </w:rPr>
              <w:t>Experiencia de la persona ocupante</w:t>
            </w:r>
          </w:p>
        </w:tc>
      </w:tr>
      <w:tr w:rsidR="00A96537" w:rsidRPr="00A96537" w:rsidTr="00A96537">
        <w:tc>
          <w:tcPr>
            <w:tcW w:w="1131" w:type="dxa"/>
            <w:tcBorders>
              <w:top w:val="single" w:sz="4" w:space="0" w:color="000000"/>
              <w:bottom w:val="single" w:sz="4" w:space="0" w:color="000000"/>
            </w:tcBorders>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Estructura</w:t>
            </w:r>
          </w:p>
        </w:tc>
        <w:tc>
          <w:tcPr>
            <w:tcW w:w="1134" w:type="dxa"/>
            <w:tcBorders>
              <w:top w:val="single" w:sz="4" w:space="0" w:color="000000"/>
              <w:bottom w:val="single" w:sz="4" w:space="0" w:color="000000"/>
            </w:tcBorders>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Coordinadora</w:t>
            </w:r>
          </w:p>
        </w:tc>
        <w:tc>
          <w:tcPr>
            <w:tcW w:w="1276" w:type="dxa"/>
            <w:tcBorders>
              <w:top w:val="single" w:sz="4" w:space="0" w:color="000000"/>
              <w:bottom w:val="single" w:sz="4" w:space="0" w:color="000000"/>
            </w:tcBorders>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Licenciatura</w:t>
            </w:r>
          </w:p>
        </w:tc>
        <w:tc>
          <w:tcPr>
            <w:tcW w:w="898" w:type="dxa"/>
            <w:tcBorders>
              <w:top w:val="single" w:sz="4" w:space="0" w:color="000000"/>
              <w:bottom w:val="single" w:sz="4" w:space="0" w:color="000000"/>
            </w:tcBorders>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3   años</w:t>
            </w:r>
          </w:p>
        </w:tc>
        <w:tc>
          <w:tcPr>
            <w:tcW w:w="1373" w:type="dxa"/>
            <w:tcBorders>
              <w:top w:val="single" w:sz="4" w:space="0" w:color="000000"/>
              <w:bottom w:val="single" w:sz="4" w:space="0" w:color="000000"/>
            </w:tcBorders>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Coordinación, operación y evaluación</w:t>
            </w:r>
          </w:p>
        </w:tc>
        <w:tc>
          <w:tcPr>
            <w:tcW w:w="851" w:type="dxa"/>
            <w:tcBorders>
              <w:top w:val="single" w:sz="4" w:space="0" w:color="000000"/>
              <w:bottom w:val="single" w:sz="4" w:space="0" w:color="000000"/>
            </w:tcBorders>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M</w:t>
            </w:r>
          </w:p>
        </w:tc>
        <w:tc>
          <w:tcPr>
            <w:tcW w:w="850" w:type="dxa"/>
            <w:tcBorders>
              <w:top w:val="single" w:sz="4" w:space="0" w:color="000000"/>
              <w:bottom w:val="single" w:sz="4" w:space="0" w:color="000000"/>
            </w:tcBorders>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60 años</w:t>
            </w:r>
          </w:p>
        </w:tc>
        <w:tc>
          <w:tcPr>
            <w:tcW w:w="1276" w:type="dxa"/>
            <w:tcBorders>
              <w:top w:val="single" w:sz="4" w:space="0" w:color="000000"/>
              <w:bottom w:val="single" w:sz="4" w:space="0" w:color="000000"/>
            </w:tcBorders>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Licenciatura trunca</w:t>
            </w:r>
          </w:p>
        </w:tc>
        <w:tc>
          <w:tcPr>
            <w:tcW w:w="1134" w:type="dxa"/>
            <w:tcBorders>
              <w:top w:val="single" w:sz="4" w:space="0" w:color="000000"/>
              <w:bottom w:val="single" w:sz="4" w:space="0" w:color="000000"/>
            </w:tcBorders>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12 años</w:t>
            </w:r>
          </w:p>
        </w:tc>
      </w:tr>
      <w:tr w:rsidR="00A96537" w:rsidRPr="00A96537" w:rsidTr="00A96537">
        <w:tc>
          <w:tcPr>
            <w:tcW w:w="1131"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Base</w:t>
            </w:r>
          </w:p>
        </w:tc>
        <w:tc>
          <w:tcPr>
            <w:tcW w:w="1134"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Auxiliar administrativo</w:t>
            </w:r>
          </w:p>
        </w:tc>
        <w:tc>
          <w:tcPr>
            <w:tcW w:w="1276"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Preparatoria</w:t>
            </w:r>
          </w:p>
        </w:tc>
        <w:tc>
          <w:tcPr>
            <w:tcW w:w="898"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1 año</w:t>
            </w:r>
          </w:p>
        </w:tc>
        <w:tc>
          <w:tcPr>
            <w:tcW w:w="1373"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Auxiliar administrativo</w:t>
            </w:r>
          </w:p>
        </w:tc>
        <w:tc>
          <w:tcPr>
            <w:tcW w:w="851"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M</w:t>
            </w:r>
          </w:p>
        </w:tc>
        <w:tc>
          <w:tcPr>
            <w:tcW w:w="850"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43 años</w:t>
            </w:r>
          </w:p>
        </w:tc>
        <w:tc>
          <w:tcPr>
            <w:tcW w:w="1276"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Secundaria</w:t>
            </w:r>
          </w:p>
        </w:tc>
        <w:tc>
          <w:tcPr>
            <w:tcW w:w="1134"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7 años</w:t>
            </w:r>
          </w:p>
        </w:tc>
      </w:tr>
      <w:tr w:rsidR="00A96537" w:rsidRPr="00A96537" w:rsidTr="00A96537">
        <w:tc>
          <w:tcPr>
            <w:tcW w:w="1131"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Base</w:t>
            </w:r>
          </w:p>
        </w:tc>
        <w:tc>
          <w:tcPr>
            <w:tcW w:w="1134"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Auxiliar administrativo</w:t>
            </w:r>
          </w:p>
        </w:tc>
        <w:tc>
          <w:tcPr>
            <w:tcW w:w="1276"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Preparatoria</w:t>
            </w:r>
          </w:p>
        </w:tc>
        <w:tc>
          <w:tcPr>
            <w:tcW w:w="898"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1 año</w:t>
            </w:r>
          </w:p>
        </w:tc>
        <w:tc>
          <w:tcPr>
            <w:tcW w:w="1373"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Operador de computadoras</w:t>
            </w:r>
          </w:p>
        </w:tc>
        <w:tc>
          <w:tcPr>
            <w:tcW w:w="851"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H</w:t>
            </w:r>
          </w:p>
        </w:tc>
        <w:tc>
          <w:tcPr>
            <w:tcW w:w="850"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42 años</w:t>
            </w:r>
          </w:p>
        </w:tc>
        <w:tc>
          <w:tcPr>
            <w:tcW w:w="1276"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Carrera Técnica</w:t>
            </w:r>
          </w:p>
        </w:tc>
        <w:tc>
          <w:tcPr>
            <w:tcW w:w="1134"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11 años</w:t>
            </w:r>
          </w:p>
        </w:tc>
      </w:tr>
      <w:tr w:rsidR="00A96537" w:rsidRPr="00A96537" w:rsidTr="00A96537">
        <w:tc>
          <w:tcPr>
            <w:tcW w:w="1131"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Base</w:t>
            </w:r>
          </w:p>
        </w:tc>
        <w:tc>
          <w:tcPr>
            <w:tcW w:w="1134"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Auxiliar administrativo</w:t>
            </w:r>
          </w:p>
        </w:tc>
        <w:tc>
          <w:tcPr>
            <w:tcW w:w="1276"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Preparatoria</w:t>
            </w:r>
          </w:p>
        </w:tc>
        <w:tc>
          <w:tcPr>
            <w:tcW w:w="898"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1 año</w:t>
            </w:r>
          </w:p>
        </w:tc>
        <w:tc>
          <w:tcPr>
            <w:tcW w:w="1373"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Auxiliar administrativo</w:t>
            </w:r>
          </w:p>
        </w:tc>
        <w:tc>
          <w:tcPr>
            <w:tcW w:w="851"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M</w:t>
            </w:r>
          </w:p>
        </w:tc>
        <w:tc>
          <w:tcPr>
            <w:tcW w:w="850"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45 años</w:t>
            </w:r>
          </w:p>
        </w:tc>
        <w:tc>
          <w:tcPr>
            <w:tcW w:w="1276"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Licenciatura</w:t>
            </w:r>
          </w:p>
        </w:tc>
        <w:tc>
          <w:tcPr>
            <w:tcW w:w="1134"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10</w:t>
            </w:r>
          </w:p>
        </w:tc>
      </w:tr>
      <w:tr w:rsidR="00A96537" w:rsidRPr="00A96537" w:rsidTr="00A96537">
        <w:tc>
          <w:tcPr>
            <w:tcW w:w="1131"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Base</w:t>
            </w:r>
          </w:p>
        </w:tc>
        <w:tc>
          <w:tcPr>
            <w:tcW w:w="1134"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Auxiliar administrativo</w:t>
            </w:r>
          </w:p>
        </w:tc>
        <w:tc>
          <w:tcPr>
            <w:tcW w:w="1276"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Preparatoria</w:t>
            </w:r>
          </w:p>
        </w:tc>
        <w:tc>
          <w:tcPr>
            <w:tcW w:w="898"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1 año</w:t>
            </w:r>
          </w:p>
        </w:tc>
        <w:tc>
          <w:tcPr>
            <w:tcW w:w="1373"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Auxiliar administrativo</w:t>
            </w:r>
          </w:p>
        </w:tc>
        <w:tc>
          <w:tcPr>
            <w:tcW w:w="851"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M</w:t>
            </w:r>
          </w:p>
        </w:tc>
        <w:tc>
          <w:tcPr>
            <w:tcW w:w="850"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43 años</w:t>
            </w:r>
          </w:p>
        </w:tc>
        <w:tc>
          <w:tcPr>
            <w:tcW w:w="1276"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Preparatoria</w:t>
            </w:r>
          </w:p>
        </w:tc>
        <w:tc>
          <w:tcPr>
            <w:tcW w:w="1134"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16 años</w:t>
            </w:r>
          </w:p>
        </w:tc>
      </w:tr>
      <w:tr w:rsidR="00A96537" w:rsidRPr="00A96537" w:rsidTr="00A96537">
        <w:tc>
          <w:tcPr>
            <w:tcW w:w="1131"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Base</w:t>
            </w:r>
          </w:p>
        </w:tc>
        <w:tc>
          <w:tcPr>
            <w:tcW w:w="1134"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Auxiliar administrativo</w:t>
            </w:r>
          </w:p>
        </w:tc>
        <w:tc>
          <w:tcPr>
            <w:tcW w:w="1276"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Preparatoria</w:t>
            </w:r>
          </w:p>
        </w:tc>
        <w:tc>
          <w:tcPr>
            <w:tcW w:w="898"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1 año</w:t>
            </w:r>
          </w:p>
        </w:tc>
        <w:tc>
          <w:tcPr>
            <w:tcW w:w="1373"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Subjefe de oficina</w:t>
            </w:r>
          </w:p>
        </w:tc>
        <w:tc>
          <w:tcPr>
            <w:tcW w:w="851"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M</w:t>
            </w:r>
          </w:p>
        </w:tc>
        <w:tc>
          <w:tcPr>
            <w:tcW w:w="850"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59 años</w:t>
            </w:r>
          </w:p>
        </w:tc>
        <w:tc>
          <w:tcPr>
            <w:tcW w:w="1276"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Preparatoria</w:t>
            </w:r>
          </w:p>
        </w:tc>
        <w:tc>
          <w:tcPr>
            <w:tcW w:w="1134"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12 años</w:t>
            </w:r>
          </w:p>
        </w:tc>
      </w:tr>
      <w:tr w:rsidR="00A96537" w:rsidRPr="00A96537" w:rsidTr="00A96537">
        <w:tc>
          <w:tcPr>
            <w:tcW w:w="1131"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Estabilidad laboral nomina 8</w:t>
            </w:r>
          </w:p>
        </w:tc>
        <w:tc>
          <w:tcPr>
            <w:tcW w:w="1134"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Auxiliar administrativo</w:t>
            </w:r>
          </w:p>
        </w:tc>
        <w:tc>
          <w:tcPr>
            <w:tcW w:w="1276"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Preparatoria</w:t>
            </w:r>
          </w:p>
        </w:tc>
        <w:tc>
          <w:tcPr>
            <w:tcW w:w="898"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1 año</w:t>
            </w:r>
          </w:p>
        </w:tc>
        <w:tc>
          <w:tcPr>
            <w:tcW w:w="1373"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Auxiliar administrativo</w:t>
            </w:r>
          </w:p>
        </w:tc>
        <w:tc>
          <w:tcPr>
            <w:tcW w:w="851"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H</w:t>
            </w:r>
          </w:p>
        </w:tc>
        <w:tc>
          <w:tcPr>
            <w:tcW w:w="850"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45 años</w:t>
            </w:r>
          </w:p>
        </w:tc>
        <w:tc>
          <w:tcPr>
            <w:tcW w:w="1276"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Licenciatura en comunicación social</w:t>
            </w:r>
          </w:p>
        </w:tc>
        <w:tc>
          <w:tcPr>
            <w:tcW w:w="1134"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13 años</w:t>
            </w:r>
          </w:p>
        </w:tc>
      </w:tr>
      <w:tr w:rsidR="00A96537" w:rsidRPr="00A96537" w:rsidTr="00A96537">
        <w:tc>
          <w:tcPr>
            <w:tcW w:w="1131"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Estabilidad laboral nomina 8</w:t>
            </w:r>
          </w:p>
        </w:tc>
        <w:tc>
          <w:tcPr>
            <w:tcW w:w="1134"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Auxiliar administrativo</w:t>
            </w:r>
          </w:p>
        </w:tc>
        <w:tc>
          <w:tcPr>
            <w:tcW w:w="1276"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Preparatoria</w:t>
            </w:r>
          </w:p>
        </w:tc>
        <w:tc>
          <w:tcPr>
            <w:tcW w:w="898"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1 año</w:t>
            </w:r>
          </w:p>
        </w:tc>
        <w:tc>
          <w:tcPr>
            <w:tcW w:w="1373"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Auxiliar administrativo</w:t>
            </w:r>
          </w:p>
        </w:tc>
        <w:tc>
          <w:tcPr>
            <w:tcW w:w="851"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H</w:t>
            </w:r>
          </w:p>
        </w:tc>
        <w:tc>
          <w:tcPr>
            <w:tcW w:w="850"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65 años</w:t>
            </w:r>
          </w:p>
        </w:tc>
        <w:tc>
          <w:tcPr>
            <w:tcW w:w="1276"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Carrera Técnica</w:t>
            </w:r>
          </w:p>
        </w:tc>
        <w:tc>
          <w:tcPr>
            <w:tcW w:w="1134"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10 años</w:t>
            </w:r>
          </w:p>
        </w:tc>
      </w:tr>
      <w:tr w:rsidR="00A96537" w:rsidRPr="00A96537" w:rsidTr="00A96537">
        <w:tc>
          <w:tcPr>
            <w:tcW w:w="1131"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Estabilidad laboral nomina 8</w:t>
            </w:r>
          </w:p>
        </w:tc>
        <w:tc>
          <w:tcPr>
            <w:tcW w:w="1134"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Auxiliar administrativo</w:t>
            </w:r>
          </w:p>
        </w:tc>
        <w:tc>
          <w:tcPr>
            <w:tcW w:w="1276"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Preparatoria</w:t>
            </w:r>
          </w:p>
        </w:tc>
        <w:tc>
          <w:tcPr>
            <w:tcW w:w="898"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1 año</w:t>
            </w:r>
          </w:p>
        </w:tc>
        <w:tc>
          <w:tcPr>
            <w:tcW w:w="1373"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Auxiliar administrativo</w:t>
            </w:r>
          </w:p>
        </w:tc>
        <w:tc>
          <w:tcPr>
            <w:tcW w:w="851"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M</w:t>
            </w:r>
          </w:p>
        </w:tc>
        <w:tc>
          <w:tcPr>
            <w:tcW w:w="850"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69 años</w:t>
            </w:r>
          </w:p>
        </w:tc>
        <w:tc>
          <w:tcPr>
            <w:tcW w:w="1276"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Licenciatura en trabajo social</w:t>
            </w:r>
          </w:p>
        </w:tc>
        <w:tc>
          <w:tcPr>
            <w:tcW w:w="1134"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14 años</w:t>
            </w:r>
          </w:p>
        </w:tc>
      </w:tr>
      <w:tr w:rsidR="00A96537" w:rsidRPr="00A96537" w:rsidTr="00A96537">
        <w:tc>
          <w:tcPr>
            <w:tcW w:w="1131"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Estabilidad laboral nomina 8</w:t>
            </w:r>
          </w:p>
        </w:tc>
        <w:tc>
          <w:tcPr>
            <w:tcW w:w="1134"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Auxiliar administrativo</w:t>
            </w:r>
          </w:p>
        </w:tc>
        <w:tc>
          <w:tcPr>
            <w:tcW w:w="1276"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Preparatoria</w:t>
            </w:r>
          </w:p>
        </w:tc>
        <w:tc>
          <w:tcPr>
            <w:tcW w:w="898"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1 año</w:t>
            </w:r>
          </w:p>
        </w:tc>
        <w:tc>
          <w:tcPr>
            <w:tcW w:w="1373"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Auxiliar administrativo</w:t>
            </w:r>
          </w:p>
        </w:tc>
        <w:tc>
          <w:tcPr>
            <w:tcW w:w="851"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M</w:t>
            </w:r>
          </w:p>
        </w:tc>
        <w:tc>
          <w:tcPr>
            <w:tcW w:w="850"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51 años</w:t>
            </w:r>
          </w:p>
        </w:tc>
        <w:tc>
          <w:tcPr>
            <w:tcW w:w="1276"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Carrera Técnica</w:t>
            </w:r>
          </w:p>
        </w:tc>
        <w:tc>
          <w:tcPr>
            <w:tcW w:w="1134"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7 años</w:t>
            </w:r>
          </w:p>
        </w:tc>
      </w:tr>
      <w:tr w:rsidR="00A96537" w:rsidRPr="00A96537" w:rsidTr="00A96537">
        <w:tc>
          <w:tcPr>
            <w:tcW w:w="1131"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Estabilidad laboral nomina 8</w:t>
            </w:r>
          </w:p>
        </w:tc>
        <w:tc>
          <w:tcPr>
            <w:tcW w:w="1134"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Auxiliar administrativo</w:t>
            </w:r>
          </w:p>
        </w:tc>
        <w:tc>
          <w:tcPr>
            <w:tcW w:w="1276"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Preparatoria</w:t>
            </w:r>
          </w:p>
        </w:tc>
        <w:tc>
          <w:tcPr>
            <w:tcW w:w="898"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1 año</w:t>
            </w:r>
          </w:p>
        </w:tc>
        <w:tc>
          <w:tcPr>
            <w:tcW w:w="1373"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Auxiliar administrativo</w:t>
            </w:r>
          </w:p>
        </w:tc>
        <w:tc>
          <w:tcPr>
            <w:tcW w:w="851"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M</w:t>
            </w:r>
          </w:p>
        </w:tc>
        <w:tc>
          <w:tcPr>
            <w:tcW w:w="850"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51 años</w:t>
            </w:r>
          </w:p>
        </w:tc>
        <w:tc>
          <w:tcPr>
            <w:tcW w:w="1276"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Licenciatura</w:t>
            </w:r>
          </w:p>
        </w:tc>
        <w:tc>
          <w:tcPr>
            <w:tcW w:w="1134"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21 años</w:t>
            </w:r>
          </w:p>
        </w:tc>
      </w:tr>
      <w:tr w:rsidR="00A96537" w:rsidRPr="00A96537" w:rsidTr="00A96537">
        <w:tc>
          <w:tcPr>
            <w:tcW w:w="1131"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Estabilidad laboral nomina 8</w:t>
            </w:r>
          </w:p>
        </w:tc>
        <w:tc>
          <w:tcPr>
            <w:tcW w:w="1134"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Auxiliar administrativo</w:t>
            </w:r>
          </w:p>
        </w:tc>
        <w:tc>
          <w:tcPr>
            <w:tcW w:w="1276"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Preparatoria</w:t>
            </w:r>
          </w:p>
        </w:tc>
        <w:tc>
          <w:tcPr>
            <w:tcW w:w="898"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I año</w:t>
            </w:r>
          </w:p>
        </w:tc>
        <w:tc>
          <w:tcPr>
            <w:tcW w:w="1373"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Auxiliar administrativo</w:t>
            </w:r>
          </w:p>
        </w:tc>
        <w:tc>
          <w:tcPr>
            <w:tcW w:w="851"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M</w:t>
            </w:r>
          </w:p>
        </w:tc>
        <w:tc>
          <w:tcPr>
            <w:tcW w:w="850"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56 años</w:t>
            </w:r>
          </w:p>
        </w:tc>
        <w:tc>
          <w:tcPr>
            <w:tcW w:w="1276"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Preparatoria</w:t>
            </w:r>
          </w:p>
        </w:tc>
        <w:tc>
          <w:tcPr>
            <w:tcW w:w="1134" w:type="dxa"/>
            <w:tcBorders>
              <w:top w:val="single" w:sz="4" w:space="0" w:color="000000"/>
              <w:bottom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15 años</w:t>
            </w:r>
          </w:p>
        </w:tc>
      </w:tr>
      <w:tr w:rsidR="00A96537" w:rsidRPr="00A96537" w:rsidTr="00A96537">
        <w:tc>
          <w:tcPr>
            <w:tcW w:w="1131" w:type="dxa"/>
            <w:tcBorders>
              <w:top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Estabilidad laboral nomina 8</w:t>
            </w:r>
          </w:p>
        </w:tc>
        <w:tc>
          <w:tcPr>
            <w:tcW w:w="1134" w:type="dxa"/>
            <w:tcBorders>
              <w:top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Auxiliar administrativo</w:t>
            </w:r>
          </w:p>
        </w:tc>
        <w:tc>
          <w:tcPr>
            <w:tcW w:w="1276" w:type="dxa"/>
            <w:tcBorders>
              <w:top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Preparatoria</w:t>
            </w:r>
          </w:p>
        </w:tc>
        <w:tc>
          <w:tcPr>
            <w:tcW w:w="898" w:type="dxa"/>
            <w:tcBorders>
              <w:top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1 año</w:t>
            </w:r>
          </w:p>
        </w:tc>
        <w:tc>
          <w:tcPr>
            <w:tcW w:w="1373" w:type="dxa"/>
            <w:tcBorders>
              <w:top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Auxiliar administrativo</w:t>
            </w:r>
          </w:p>
        </w:tc>
        <w:tc>
          <w:tcPr>
            <w:tcW w:w="851" w:type="dxa"/>
            <w:tcBorders>
              <w:top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M</w:t>
            </w:r>
          </w:p>
        </w:tc>
        <w:tc>
          <w:tcPr>
            <w:tcW w:w="850" w:type="dxa"/>
            <w:tcBorders>
              <w:top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26 años</w:t>
            </w:r>
          </w:p>
        </w:tc>
        <w:tc>
          <w:tcPr>
            <w:tcW w:w="1276" w:type="dxa"/>
            <w:tcBorders>
              <w:top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Secundaria</w:t>
            </w:r>
          </w:p>
        </w:tc>
        <w:tc>
          <w:tcPr>
            <w:tcW w:w="1134" w:type="dxa"/>
            <w:tcBorders>
              <w:top w:val="single" w:sz="4" w:space="0" w:color="000000"/>
            </w:tcBorders>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4 años</w:t>
            </w:r>
          </w:p>
        </w:tc>
      </w:tr>
    </w:tbl>
    <w:p w:rsidR="00A96537" w:rsidRPr="00A96537" w:rsidRDefault="00A96537" w:rsidP="00A96537">
      <w:pPr>
        <w:jc w:val="both"/>
        <w:rPr>
          <w:rFonts w:eastAsia="Arial"/>
          <w:b/>
          <w:sz w:val="20"/>
          <w:szCs w:val="20"/>
          <w:lang w:val="es-ES"/>
        </w:rPr>
      </w:pPr>
    </w:p>
    <w:p w:rsidR="00A96537" w:rsidRPr="00A96537" w:rsidRDefault="00A96537" w:rsidP="00A96537">
      <w:pPr>
        <w:jc w:val="both"/>
        <w:rPr>
          <w:rFonts w:eastAsia="Arial"/>
          <w:b/>
          <w:sz w:val="20"/>
          <w:szCs w:val="20"/>
          <w:lang w:val="es-ES"/>
        </w:rPr>
      </w:pPr>
      <w:r w:rsidRPr="00A96537">
        <w:rPr>
          <w:rFonts w:eastAsia="Arial"/>
          <w:b/>
          <w:sz w:val="20"/>
          <w:szCs w:val="20"/>
          <w:lang w:val="es-ES"/>
        </w:rPr>
        <w:t>III.2. Congruencia de la Operación del Programa Social en 2016 con su Diseño.</w:t>
      </w:r>
    </w:p>
    <w:p w:rsidR="00A96537" w:rsidRPr="00A96537" w:rsidRDefault="00A96537" w:rsidP="00A96537">
      <w:pPr>
        <w:jc w:val="both"/>
        <w:rPr>
          <w:rFonts w:eastAsia="Arial"/>
          <w:b/>
          <w:sz w:val="20"/>
          <w:szCs w:val="20"/>
          <w:lang w:val="es-ES"/>
        </w:rPr>
      </w:pPr>
    </w:p>
    <w:tbl>
      <w:tblPr>
        <w:tblStyle w:val="Tablaconcuadrcula"/>
        <w:tblW w:w="0" w:type="auto"/>
        <w:tblLook w:val="04A0"/>
      </w:tblPr>
      <w:tblGrid>
        <w:gridCol w:w="1517"/>
        <w:gridCol w:w="3187"/>
        <w:gridCol w:w="1453"/>
        <w:gridCol w:w="1537"/>
        <w:gridCol w:w="1360"/>
      </w:tblGrid>
      <w:tr w:rsidR="00A96537" w:rsidRPr="00A96537" w:rsidTr="00A96537">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jc w:val="center"/>
              <w:rPr>
                <w:rFonts w:eastAsia="Arial"/>
                <w:b/>
                <w:color w:val="000000"/>
                <w:sz w:val="20"/>
                <w:szCs w:val="20"/>
                <w:lang w:val="es-ES"/>
              </w:rPr>
            </w:pPr>
            <w:r w:rsidRPr="00A96537">
              <w:rPr>
                <w:rFonts w:eastAsia="Times New Roman"/>
                <w:b/>
                <w:bCs/>
                <w:color w:val="000000"/>
                <w:sz w:val="20"/>
                <w:szCs w:val="20"/>
              </w:rPr>
              <w:t>Apartado</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jc w:val="center"/>
              <w:rPr>
                <w:rFonts w:eastAsia="Arial"/>
                <w:b/>
                <w:color w:val="000000"/>
                <w:sz w:val="20"/>
                <w:szCs w:val="20"/>
                <w:lang w:val="es-ES"/>
              </w:rPr>
            </w:pPr>
            <w:r w:rsidRPr="00A96537">
              <w:rPr>
                <w:rFonts w:eastAsia="Times New Roman"/>
                <w:b/>
                <w:bCs/>
                <w:color w:val="000000"/>
                <w:sz w:val="20"/>
                <w:szCs w:val="20"/>
              </w:rPr>
              <w:t>Reglas de operación 2016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jc w:val="center"/>
              <w:rPr>
                <w:rFonts w:eastAsia="Arial"/>
                <w:b/>
                <w:color w:val="000000"/>
                <w:sz w:val="20"/>
                <w:szCs w:val="20"/>
                <w:lang w:val="es-ES"/>
              </w:rPr>
            </w:pPr>
            <w:r w:rsidRPr="00A96537">
              <w:rPr>
                <w:rFonts w:eastAsia="Times New Roman"/>
                <w:b/>
                <w:bCs/>
                <w:color w:val="000000"/>
                <w:sz w:val="20"/>
                <w:szCs w:val="20"/>
              </w:rPr>
              <w:t>Cómo se realizó en la practica</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jc w:val="center"/>
              <w:rPr>
                <w:rFonts w:eastAsia="Arial"/>
                <w:b/>
                <w:color w:val="000000"/>
                <w:sz w:val="20"/>
                <w:szCs w:val="20"/>
                <w:lang w:val="es-ES"/>
              </w:rPr>
            </w:pPr>
            <w:r w:rsidRPr="00A96537">
              <w:rPr>
                <w:rFonts w:eastAsia="Times New Roman"/>
                <w:b/>
                <w:bCs/>
                <w:color w:val="000000"/>
                <w:sz w:val="20"/>
                <w:szCs w:val="20"/>
              </w:rPr>
              <w:t xml:space="preserve">Nivel de cumplimiento </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jc w:val="center"/>
              <w:rPr>
                <w:rFonts w:eastAsia="Arial"/>
                <w:b/>
                <w:color w:val="000000"/>
                <w:sz w:val="20"/>
                <w:szCs w:val="20"/>
                <w:lang w:val="es-ES"/>
              </w:rPr>
            </w:pPr>
            <w:r w:rsidRPr="00A96537">
              <w:rPr>
                <w:rFonts w:eastAsia="Times New Roman"/>
                <w:b/>
                <w:bCs/>
                <w:color w:val="000000"/>
                <w:sz w:val="20"/>
                <w:szCs w:val="20"/>
              </w:rPr>
              <w:t xml:space="preserve">Justificación </w:t>
            </w:r>
          </w:p>
        </w:tc>
      </w:tr>
      <w:tr w:rsidR="00A96537" w:rsidRPr="00A96537" w:rsidTr="00A96537">
        <w:tc>
          <w:tcPr>
            <w:tcW w:w="1517" w:type="dxa"/>
            <w:tcBorders>
              <w:top w:val="single" w:sz="4" w:space="0" w:color="000000"/>
            </w:tcBorders>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Introducción</w:t>
            </w:r>
          </w:p>
        </w:tc>
        <w:tc>
          <w:tcPr>
            <w:tcW w:w="3870" w:type="dxa"/>
            <w:tcBorders>
              <w:top w:val="single" w:sz="4" w:space="0" w:color="000000"/>
            </w:tcBorders>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El antecedente de este programa social se encuentra en el año 2007, cuando se nombraba “Mantenimiento a Unidades Habitacionales”. A partir de entonces el programa social ha ido modificando su operación con el objetivo de agilizar los trámites a realizar para lograr el apoyo económico e involucrando en cada uno de los pasos a los condóminos organizados.</w:t>
            </w:r>
            <w:r w:rsidRPr="00A96537">
              <w:rPr>
                <w:rFonts w:eastAsia="Times New Roman"/>
                <w:color w:val="000000"/>
                <w:sz w:val="20"/>
                <w:szCs w:val="20"/>
              </w:rPr>
              <w:br/>
              <w:t>Es hasta el ejercicio fiscal 2011 que cambió de nombre y desde entonces se denomina “</w:t>
            </w:r>
            <w:proofErr w:type="spellStart"/>
            <w:r w:rsidRPr="00A96537">
              <w:rPr>
                <w:rFonts w:eastAsia="Times New Roman"/>
                <w:color w:val="000000"/>
                <w:sz w:val="20"/>
                <w:szCs w:val="20"/>
              </w:rPr>
              <w:t>HaGAMos</w:t>
            </w:r>
            <w:proofErr w:type="spellEnd"/>
            <w:r w:rsidRPr="00A96537">
              <w:rPr>
                <w:rFonts w:eastAsia="Times New Roman"/>
                <w:color w:val="000000"/>
                <w:sz w:val="20"/>
                <w:szCs w:val="20"/>
              </w:rPr>
              <w:t xml:space="preserve"> Unidad”, beneficiando al menos a 20 Unidades Habitacionales de interés social ubicadas en la demarcación territorial de la Delegación Gustavo A. Madero</w:t>
            </w:r>
          </w:p>
        </w:tc>
        <w:tc>
          <w:tcPr>
            <w:tcW w:w="1559" w:type="dxa"/>
            <w:tcBorders>
              <w:top w:val="single" w:sz="4" w:space="0" w:color="000000"/>
            </w:tcBorders>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Satisfactorio</w:t>
            </w:r>
          </w:p>
        </w:tc>
        <w:tc>
          <w:tcPr>
            <w:tcW w:w="1604" w:type="dxa"/>
            <w:tcBorders>
              <w:top w:val="single" w:sz="4" w:space="0" w:color="000000"/>
            </w:tcBorders>
            <w:vAlign w:val="center"/>
          </w:tcPr>
          <w:p w:rsidR="00A96537" w:rsidRPr="00A96537" w:rsidRDefault="00A96537" w:rsidP="00A96537">
            <w:pPr>
              <w:jc w:val="center"/>
              <w:rPr>
                <w:rFonts w:eastAsia="Arial"/>
                <w:sz w:val="20"/>
                <w:szCs w:val="20"/>
                <w:lang w:val="es-ES"/>
              </w:rPr>
            </w:pPr>
            <w:r w:rsidRPr="00A96537">
              <w:rPr>
                <w:rFonts w:eastAsia="Times New Roman"/>
                <w:bCs/>
                <w:color w:val="000000"/>
                <w:sz w:val="20"/>
                <w:szCs w:val="20"/>
              </w:rPr>
              <w:t>Satisfactorio</w:t>
            </w:r>
          </w:p>
        </w:tc>
        <w:tc>
          <w:tcPr>
            <w:tcW w:w="1391" w:type="dxa"/>
            <w:tcBorders>
              <w:top w:val="single" w:sz="4" w:space="0" w:color="000000"/>
            </w:tcBorders>
            <w:vAlign w:val="center"/>
          </w:tcPr>
          <w:p w:rsidR="00A96537" w:rsidRPr="00A96537" w:rsidRDefault="00A96537" w:rsidP="00A96537">
            <w:pPr>
              <w:jc w:val="center"/>
              <w:rPr>
                <w:rFonts w:eastAsia="Arial"/>
                <w:b/>
                <w:sz w:val="20"/>
                <w:szCs w:val="20"/>
                <w:lang w:val="es-ES"/>
              </w:rPr>
            </w:pPr>
          </w:p>
        </w:tc>
      </w:tr>
      <w:tr w:rsidR="00A96537" w:rsidRPr="00A96537" w:rsidTr="0007603D">
        <w:tc>
          <w:tcPr>
            <w:tcW w:w="1517"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I. Dependencia o Entidad Responsable del Programa</w:t>
            </w:r>
          </w:p>
        </w:tc>
        <w:tc>
          <w:tcPr>
            <w:tcW w:w="3870"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Delegación Gustavo A. Madero</w:t>
            </w:r>
          </w:p>
        </w:tc>
        <w:tc>
          <w:tcPr>
            <w:tcW w:w="1559"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Satisfactorio</w:t>
            </w:r>
          </w:p>
        </w:tc>
        <w:tc>
          <w:tcPr>
            <w:tcW w:w="1604" w:type="dxa"/>
            <w:vAlign w:val="center"/>
          </w:tcPr>
          <w:p w:rsidR="00A96537" w:rsidRPr="00A96537" w:rsidRDefault="00A96537" w:rsidP="00A96537">
            <w:pPr>
              <w:jc w:val="center"/>
              <w:rPr>
                <w:rFonts w:eastAsia="Arial"/>
                <w:sz w:val="20"/>
                <w:szCs w:val="20"/>
                <w:lang w:val="es-ES"/>
              </w:rPr>
            </w:pPr>
            <w:r w:rsidRPr="00A96537">
              <w:rPr>
                <w:rFonts w:eastAsia="Times New Roman"/>
                <w:bCs/>
                <w:color w:val="000000"/>
                <w:sz w:val="20"/>
                <w:szCs w:val="20"/>
              </w:rPr>
              <w:t>Satisfactorio</w:t>
            </w:r>
          </w:p>
        </w:tc>
        <w:tc>
          <w:tcPr>
            <w:tcW w:w="1391" w:type="dxa"/>
            <w:vAlign w:val="center"/>
          </w:tcPr>
          <w:p w:rsidR="00A96537" w:rsidRPr="00A96537" w:rsidRDefault="00A96537" w:rsidP="00A96537">
            <w:pPr>
              <w:jc w:val="center"/>
              <w:rPr>
                <w:rFonts w:eastAsia="Arial"/>
                <w:b/>
                <w:sz w:val="20"/>
                <w:szCs w:val="20"/>
                <w:lang w:val="es-ES"/>
              </w:rPr>
            </w:pPr>
          </w:p>
        </w:tc>
      </w:tr>
      <w:tr w:rsidR="00A96537" w:rsidRPr="00A96537" w:rsidTr="0007603D">
        <w:tc>
          <w:tcPr>
            <w:tcW w:w="1517"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II. Objetivos y Alcances</w:t>
            </w:r>
          </w:p>
        </w:tc>
        <w:tc>
          <w:tcPr>
            <w:tcW w:w="3870" w:type="dxa"/>
            <w:vAlign w:val="center"/>
          </w:tcPr>
          <w:p w:rsidR="00A96537" w:rsidRPr="00A96537" w:rsidRDefault="00A96537" w:rsidP="00A96537">
            <w:pPr>
              <w:jc w:val="center"/>
              <w:rPr>
                <w:rFonts w:eastAsia="Arial"/>
                <w:sz w:val="20"/>
                <w:szCs w:val="20"/>
                <w:lang w:val="es-ES"/>
              </w:rPr>
            </w:pPr>
            <w:r w:rsidRPr="00A96537">
              <w:rPr>
                <w:rFonts w:eastAsia="Times New Roman"/>
                <w:color w:val="000000"/>
                <w:sz w:val="20"/>
                <w:szCs w:val="20"/>
              </w:rPr>
              <w:t>Objetivo general:</w:t>
            </w:r>
            <w:r w:rsidRPr="00A96537">
              <w:rPr>
                <w:rFonts w:eastAsia="Times New Roman"/>
                <w:color w:val="000000"/>
                <w:sz w:val="20"/>
                <w:szCs w:val="20"/>
              </w:rPr>
              <w:br/>
              <w:t>Contribuir a mejorar la condición de las Unidades Habitacionales en la Delegación Gustavo A. Madero, respetando el derecho que tienen todos los habitantes de la República Mexicana a una vivienda digna y decorosa. Contribuir a mejorar la calidad de vida de los habitantes de las Unidades Habitacionales que se encuentran dentro de esta Delegación política, a través del mejoramiento, mantenimiento u obra nueva de sus áreas y bienes de uso común e impulsar procesos que contribuyan a la organización vecinal, incorporando una cultura de convivencia y participación.</w:t>
            </w:r>
            <w:r w:rsidRPr="00A96537">
              <w:rPr>
                <w:rFonts w:eastAsia="Times New Roman"/>
                <w:color w:val="000000"/>
                <w:sz w:val="20"/>
                <w:szCs w:val="20"/>
              </w:rPr>
              <w:br/>
              <w:t>Objetivo específico:</w:t>
            </w:r>
            <w:r w:rsidRPr="00A96537">
              <w:rPr>
                <w:rFonts w:eastAsia="Times New Roman"/>
                <w:color w:val="000000"/>
                <w:sz w:val="20"/>
                <w:szCs w:val="20"/>
              </w:rPr>
              <w:br/>
              <w:t xml:space="preserve">Orientar e impulsar el uso de los recursos del programa para desarrollar proyectos y acciones de beneficio y protección ambiental. Fomentar la participación de los habitantes sin distinción alguna ya sea por género, edad, raza, </w:t>
            </w:r>
            <w:r w:rsidRPr="00A96537">
              <w:rPr>
                <w:rFonts w:eastAsia="Times New Roman"/>
                <w:color w:val="000000"/>
                <w:sz w:val="20"/>
                <w:szCs w:val="20"/>
              </w:rPr>
              <w:lastRenderedPageBreak/>
              <w:t xml:space="preserve">preferencia sexo, etc., de las Unidades Habitacionales a través de la toma colectiva de decisiones para la administración de los recursos y la supervisión de su correcta aplicación. Promover una cultura de corresponsabilidad entre gobierno y sociedad en la solución de los problemas. Impulsar la realización de obras de mejoramiento, mantenimiento u obra nueva de las áreas y bienes de uso común de las Unidades Habitacionales que se encuentran dentro de los límites de la Delegación Gustavo A. Madero. Coadyuvar, junto con los condóminos, a mejorar las áreas comunes, instalaciones eléctricas y/o </w:t>
            </w:r>
            <w:proofErr w:type="spellStart"/>
            <w:r w:rsidRPr="00A96537">
              <w:rPr>
                <w:rFonts w:eastAsia="Times New Roman"/>
                <w:color w:val="000000"/>
                <w:sz w:val="20"/>
                <w:szCs w:val="20"/>
              </w:rPr>
              <w:t>hidrosanitarias</w:t>
            </w:r>
            <w:proofErr w:type="spellEnd"/>
            <w:r w:rsidRPr="00A96537">
              <w:rPr>
                <w:rFonts w:eastAsia="Times New Roman"/>
                <w:color w:val="000000"/>
                <w:sz w:val="20"/>
                <w:szCs w:val="20"/>
              </w:rPr>
              <w:t xml:space="preserve"> de sus Unidades Habitacionales de interés social, a través de una ayuda económica</w:t>
            </w:r>
          </w:p>
        </w:tc>
        <w:tc>
          <w:tcPr>
            <w:tcW w:w="1559"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lastRenderedPageBreak/>
              <w:t>Satisfactorio</w:t>
            </w:r>
          </w:p>
        </w:tc>
        <w:tc>
          <w:tcPr>
            <w:tcW w:w="1604" w:type="dxa"/>
            <w:vAlign w:val="center"/>
          </w:tcPr>
          <w:p w:rsidR="00A96537" w:rsidRPr="00A96537" w:rsidRDefault="00A96537" w:rsidP="00A96537">
            <w:pPr>
              <w:jc w:val="center"/>
              <w:rPr>
                <w:rFonts w:eastAsia="Arial"/>
                <w:b/>
                <w:sz w:val="20"/>
                <w:szCs w:val="20"/>
                <w:lang w:val="es-ES"/>
              </w:rPr>
            </w:pPr>
            <w:r w:rsidRPr="00A96537">
              <w:rPr>
                <w:rFonts w:eastAsia="Times New Roman"/>
                <w:bCs/>
                <w:color w:val="000000"/>
                <w:sz w:val="20"/>
                <w:szCs w:val="20"/>
              </w:rPr>
              <w:t>Satisfactorio</w:t>
            </w:r>
          </w:p>
        </w:tc>
        <w:tc>
          <w:tcPr>
            <w:tcW w:w="1391" w:type="dxa"/>
            <w:vAlign w:val="center"/>
          </w:tcPr>
          <w:p w:rsidR="00A96537" w:rsidRPr="00A96537" w:rsidRDefault="00A96537" w:rsidP="00A96537">
            <w:pPr>
              <w:jc w:val="center"/>
              <w:rPr>
                <w:rFonts w:eastAsia="Arial"/>
                <w:b/>
                <w:sz w:val="20"/>
                <w:szCs w:val="20"/>
                <w:lang w:val="es-ES"/>
              </w:rPr>
            </w:pPr>
          </w:p>
        </w:tc>
      </w:tr>
      <w:tr w:rsidR="00A96537" w:rsidRPr="00A96537" w:rsidTr="0007603D">
        <w:tc>
          <w:tcPr>
            <w:tcW w:w="1517"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lastRenderedPageBreak/>
              <w:t>III. Metas Físicas</w:t>
            </w:r>
          </w:p>
        </w:tc>
        <w:tc>
          <w:tcPr>
            <w:tcW w:w="3870" w:type="dxa"/>
            <w:vAlign w:val="center"/>
          </w:tcPr>
          <w:p w:rsidR="00A96537" w:rsidRPr="00A96537" w:rsidRDefault="00A96537" w:rsidP="00A96537">
            <w:pPr>
              <w:jc w:val="center"/>
              <w:rPr>
                <w:rFonts w:eastAsia="Arial"/>
                <w:sz w:val="20"/>
                <w:szCs w:val="20"/>
                <w:lang w:val="es-ES"/>
              </w:rPr>
            </w:pPr>
            <w:r w:rsidRPr="00A96537">
              <w:rPr>
                <w:rFonts w:eastAsia="Times New Roman"/>
                <w:color w:val="000000"/>
                <w:sz w:val="20"/>
                <w:szCs w:val="20"/>
              </w:rPr>
              <w:t>20 Unidades Habitacionales</w:t>
            </w:r>
          </w:p>
        </w:tc>
        <w:tc>
          <w:tcPr>
            <w:tcW w:w="1559"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Satisfactorio</w:t>
            </w:r>
          </w:p>
        </w:tc>
        <w:tc>
          <w:tcPr>
            <w:tcW w:w="1604" w:type="dxa"/>
            <w:vAlign w:val="center"/>
          </w:tcPr>
          <w:p w:rsidR="00A96537" w:rsidRPr="00A96537" w:rsidRDefault="00A96537" w:rsidP="00A96537">
            <w:pPr>
              <w:jc w:val="center"/>
              <w:rPr>
                <w:rFonts w:eastAsia="Arial"/>
                <w:b/>
                <w:sz w:val="20"/>
                <w:szCs w:val="20"/>
                <w:lang w:val="es-ES"/>
              </w:rPr>
            </w:pPr>
            <w:r w:rsidRPr="00A96537">
              <w:rPr>
                <w:rFonts w:eastAsia="Times New Roman"/>
                <w:bCs/>
                <w:color w:val="000000"/>
                <w:sz w:val="20"/>
                <w:szCs w:val="20"/>
              </w:rPr>
              <w:t>Satisfactorio</w:t>
            </w:r>
          </w:p>
        </w:tc>
        <w:tc>
          <w:tcPr>
            <w:tcW w:w="1391" w:type="dxa"/>
            <w:vAlign w:val="center"/>
          </w:tcPr>
          <w:p w:rsidR="00A96537" w:rsidRPr="00A96537" w:rsidRDefault="00A96537" w:rsidP="00A96537">
            <w:pPr>
              <w:jc w:val="center"/>
              <w:rPr>
                <w:rFonts w:eastAsia="Arial"/>
                <w:b/>
                <w:sz w:val="20"/>
                <w:szCs w:val="20"/>
                <w:lang w:val="es-ES"/>
              </w:rPr>
            </w:pPr>
          </w:p>
        </w:tc>
      </w:tr>
      <w:tr w:rsidR="00A96537" w:rsidRPr="00A96537" w:rsidTr="0007603D">
        <w:tc>
          <w:tcPr>
            <w:tcW w:w="1517"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IV. Programación Presupuestal</w:t>
            </w:r>
          </w:p>
        </w:tc>
        <w:tc>
          <w:tcPr>
            <w:tcW w:w="3870" w:type="dxa"/>
            <w:vAlign w:val="center"/>
          </w:tcPr>
          <w:p w:rsidR="00A96537" w:rsidRPr="00A96537" w:rsidRDefault="00A96537" w:rsidP="00A96537">
            <w:pPr>
              <w:jc w:val="center"/>
              <w:rPr>
                <w:rFonts w:eastAsia="Arial"/>
                <w:sz w:val="20"/>
                <w:szCs w:val="20"/>
                <w:lang w:val="es-ES"/>
              </w:rPr>
            </w:pPr>
            <w:r w:rsidRPr="00A96537">
              <w:rPr>
                <w:rFonts w:eastAsia="Times New Roman"/>
                <w:color w:val="000000"/>
                <w:sz w:val="20"/>
                <w:szCs w:val="20"/>
              </w:rPr>
              <w:t>Monto presupuestal para el Programa:</w:t>
            </w:r>
            <w:r w:rsidRPr="00A96537">
              <w:rPr>
                <w:rFonts w:eastAsia="Times New Roman"/>
                <w:color w:val="000000"/>
                <w:sz w:val="20"/>
                <w:szCs w:val="20"/>
              </w:rPr>
              <w:br/>
              <w:t>$2</w:t>
            </w:r>
            <w:proofErr w:type="gramStart"/>
            <w:r w:rsidRPr="00A96537">
              <w:rPr>
                <w:rFonts w:eastAsia="Times New Roman"/>
                <w:color w:val="000000"/>
                <w:sz w:val="20"/>
                <w:szCs w:val="20"/>
              </w:rPr>
              <w:t>,000,000.00</w:t>
            </w:r>
            <w:proofErr w:type="gramEnd"/>
            <w:r w:rsidRPr="00A96537">
              <w:rPr>
                <w:rFonts w:eastAsia="Times New Roman"/>
                <w:color w:val="000000"/>
                <w:sz w:val="20"/>
                <w:szCs w:val="20"/>
              </w:rPr>
              <w:t xml:space="preserve"> (dos millones de pesos 00/100 M.N.).</w:t>
            </w:r>
            <w:r w:rsidRPr="00A96537">
              <w:rPr>
                <w:rFonts w:eastAsia="Times New Roman"/>
                <w:color w:val="000000"/>
                <w:sz w:val="20"/>
                <w:szCs w:val="20"/>
              </w:rPr>
              <w:br/>
              <w:t>Monto económico por Unidad Habitacional:</w:t>
            </w:r>
            <w:r w:rsidRPr="00A96537">
              <w:rPr>
                <w:rFonts w:eastAsia="Times New Roman"/>
                <w:color w:val="000000"/>
                <w:sz w:val="20"/>
                <w:szCs w:val="20"/>
              </w:rPr>
              <w:br/>
              <w:t>Dependerá del tamaño de la unidad habitacional y de sus propias necesidades.</w:t>
            </w:r>
          </w:p>
        </w:tc>
        <w:tc>
          <w:tcPr>
            <w:tcW w:w="1559"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Satisfactorio</w:t>
            </w:r>
          </w:p>
        </w:tc>
        <w:tc>
          <w:tcPr>
            <w:tcW w:w="1604" w:type="dxa"/>
            <w:vAlign w:val="center"/>
          </w:tcPr>
          <w:p w:rsidR="00A96537" w:rsidRPr="00A96537" w:rsidRDefault="00A96537" w:rsidP="00A96537">
            <w:pPr>
              <w:jc w:val="center"/>
              <w:rPr>
                <w:rFonts w:eastAsia="Arial"/>
                <w:b/>
                <w:sz w:val="20"/>
                <w:szCs w:val="20"/>
                <w:lang w:val="es-ES"/>
              </w:rPr>
            </w:pPr>
            <w:r w:rsidRPr="00A96537">
              <w:rPr>
                <w:rFonts w:eastAsia="Times New Roman"/>
                <w:bCs/>
                <w:color w:val="000000"/>
                <w:sz w:val="20"/>
                <w:szCs w:val="20"/>
              </w:rPr>
              <w:t>Satisfactorio</w:t>
            </w:r>
          </w:p>
        </w:tc>
        <w:tc>
          <w:tcPr>
            <w:tcW w:w="1391" w:type="dxa"/>
            <w:vAlign w:val="center"/>
          </w:tcPr>
          <w:p w:rsidR="00A96537" w:rsidRPr="00A96537" w:rsidRDefault="00A96537" w:rsidP="00A96537">
            <w:pPr>
              <w:jc w:val="center"/>
              <w:rPr>
                <w:rFonts w:eastAsia="Arial"/>
                <w:b/>
                <w:sz w:val="20"/>
                <w:szCs w:val="20"/>
                <w:lang w:val="es-ES"/>
              </w:rPr>
            </w:pPr>
          </w:p>
        </w:tc>
      </w:tr>
      <w:tr w:rsidR="00A96537" w:rsidRPr="00A96537" w:rsidTr="0007603D">
        <w:tc>
          <w:tcPr>
            <w:tcW w:w="1517"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V. Requisitos y Procedimientos de Acceso</w:t>
            </w:r>
          </w:p>
        </w:tc>
        <w:tc>
          <w:tcPr>
            <w:tcW w:w="3870" w:type="dxa"/>
            <w:vAlign w:val="center"/>
          </w:tcPr>
          <w:p w:rsidR="00A96537" w:rsidRPr="00A96537" w:rsidRDefault="00A96537" w:rsidP="00A96537">
            <w:pPr>
              <w:jc w:val="center"/>
              <w:rPr>
                <w:rFonts w:eastAsia="Arial"/>
                <w:sz w:val="20"/>
                <w:szCs w:val="20"/>
                <w:lang w:val="es-ES"/>
              </w:rPr>
            </w:pPr>
            <w:r w:rsidRPr="00A96537">
              <w:rPr>
                <w:rFonts w:eastAsia="Times New Roman"/>
                <w:color w:val="000000"/>
                <w:sz w:val="20"/>
                <w:szCs w:val="20"/>
              </w:rPr>
              <w:t>La unidad habitacional debe ser de interés social.</w:t>
            </w:r>
            <w:r w:rsidRPr="00A96537">
              <w:rPr>
                <w:rFonts w:eastAsia="Times New Roman"/>
                <w:color w:val="000000"/>
                <w:sz w:val="20"/>
                <w:szCs w:val="20"/>
              </w:rPr>
              <w:br/>
              <w:t>La Coordinación de Apoyos para una Vivienda Digna recibirá y analizará las demandas ciudadanas, dando preferencia a unidades que no han sido atendidas y en caso de haber sido beneficiadas en años anteriores, haber cumplido de acuerdo</w:t>
            </w:r>
            <w:r w:rsidRPr="00A96537">
              <w:rPr>
                <w:rFonts w:eastAsia="Times New Roman"/>
                <w:color w:val="000000"/>
                <w:sz w:val="20"/>
                <w:szCs w:val="20"/>
              </w:rPr>
              <w:br/>
              <w:t>a las formas de participación social.                                                                                                                                                                                  Los habitantes de las Unidades Habitacionales tramitan solicitud de ayuda ante la Coordinación de Apoyos para una</w:t>
            </w:r>
            <w:r w:rsidRPr="00A96537">
              <w:rPr>
                <w:rFonts w:eastAsia="Times New Roman"/>
                <w:color w:val="000000"/>
                <w:sz w:val="20"/>
                <w:szCs w:val="20"/>
              </w:rPr>
              <w:br/>
              <w:t>Vivienda Digna, la Dirección General de Desarrollo Social o el Centro de Servicios y Atención Ciudadana del Edificio</w:t>
            </w:r>
            <w:r w:rsidRPr="00A96537">
              <w:rPr>
                <w:rFonts w:eastAsia="Times New Roman"/>
                <w:color w:val="000000"/>
                <w:sz w:val="20"/>
                <w:szCs w:val="20"/>
              </w:rPr>
              <w:br/>
              <w:t>Delegacional (CESAC)</w:t>
            </w:r>
          </w:p>
        </w:tc>
        <w:tc>
          <w:tcPr>
            <w:tcW w:w="1559"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Satisfactorio</w:t>
            </w:r>
          </w:p>
        </w:tc>
        <w:tc>
          <w:tcPr>
            <w:tcW w:w="1604" w:type="dxa"/>
            <w:vAlign w:val="center"/>
          </w:tcPr>
          <w:p w:rsidR="00A96537" w:rsidRPr="00A96537" w:rsidRDefault="00A96537" w:rsidP="00A96537">
            <w:pPr>
              <w:jc w:val="center"/>
              <w:rPr>
                <w:rFonts w:eastAsia="Arial"/>
                <w:b/>
                <w:sz w:val="20"/>
                <w:szCs w:val="20"/>
                <w:lang w:val="es-ES"/>
              </w:rPr>
            </w:pPr>
            <w:r w:rsidRPr="00A96537">
              <w:rPr>
                <w:rFonts w:eastAsia="Times New Roman"/>
                <w:bCs/>
                <w:color w:val="000000"/>
                <w:sz w:val="20"/>
                <w:szCs w:val="20"/>
              </w:rPr>
              <w:t>Satisfactorio</w:t>
            </w:r>
          </w:p>
        </w:tc>
        <w:tc>
          <w:tcPr>
            <w:tcW w:w="1391" w:type="dxa"/>
            <w:vAlign w:val="center"/>
          </w:tcPr>
          <w:p w:rsidR="00A96537" w:rsidRPr="00A96537" w:rsidRDefault="00A96537" w:rsidP="00A96537">
            <w:pPr>
              <w:jc w:val="center"/>
              <w:rPr>
                <w:rFonts w:eastAsia="Arial"/>
                <w:b/>
                <w:sz w:val="20"/>
                <w:szCs w:val="20"/>
                <w:lang w:val="es-ES"/>
              </w:rPr>
            </w:pPr>
          </w:p>
        </w:tc>
      </w:tr>
      <w:tr w:rsidR="00A96537" w:rsidRPr="00A96537" w:rsidTr="0007603D">
        <w:tc>
          <w:tcPr>
            <w:tcW w:w="1517"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VI. Procedimientos de Instrumentación</w:t>
            </w:r>
          </w:p>
        </w:tc>
        <w:tc>
          <w:tcPr>
            <w:tcW w:w="3870" w:type="dxa"/>
            <w:vAlign w:val="center"/>
          </w:tcPr>
          <w:p w:rsidR="00A96537" w:rsidRPr="00A96537" w:rsidRDefault="00A96537" w:rsidP="00A96537">
            <w:pPr>
              <w:jc w:val="center"/>
              <w:rPr>
                <w:rFonts w:eastAsia="Arial"/>
                <w:sz w:val="20"/>
                <w:szCs w:val="20"/>
                <w:lang w:val="es-ES"/>
              </w:rPr>
            </w:pPr>
            <w:r w:rsidRPr="00A96537">
              <w:rPr>
                <w:rFonts w:eastAsia="Times New Roman"/>
                <w:color w:val="000000"/>
                <w:sz w:val="20"/>
                <w:szCs w:val="20"/>
              </w:rPr>
              <w:t>Difusión</w:t>
            </w:r>
            <w:r w:rsidRPr="00A96537">
              <w:rPr>
                <w:rFonts w:eastAsia="Times New Roman"/>
                <w:color w:val="000000"/>
                <w:sz w:val="20"/>
                <w:szCs w:val="20"/>
              </w:rPr>
              <w:br/>
              <w:t xml:space="preserve">A principios del ejercicio fiscal, el Programa se difunde a través del portal de internet de la Delegación </w:t>
            </w:r>
            <w:r w:rsidRPr="00A96537">
              <w:rPr>
                <w:rFonts w:eastAsia="Times New Roman"/>
                <w:color w:val="000000"/>
                <w:sz w:val="20"/>
                <w:szCs w:val="20"/>
              </w:rPr>
              <w:lastRenderedPageBreak/>
              <w:t xml:space="preserve">Gustavo A. Madero, a fin de que la comunidad </w:t>
            </w:r>
            <w:proofErr w:type="spellStart"/>
            <w:r w:rsidRPr="00A96537">
              <w:rPr>
                <w:rFonts w:eastAsia="Times New Roman"/>
                <w:color w:val="000000"/>
                <w:sz w:val="20"/>
                <w:szCs w:val="20"/>
              </w:rPr>
              <w:t>maderense</w:t>
            </w:r>
            <w:proofErr w:type="spellEnd"/>
            <w:r w:rsidRPr="00A96537">
              <w:rPr>
                <w:rFonts w:eastAsia="Times New Roman"/>
                <w:color w:val="000000"/>
                <w:sz w:val="20"/>
                <w:szCs w:val="20"/>
              </w:rPr>
              <w:t xml:space="preserve"> lo conozca y pueda tener acceso en caso de necesitarlo.</w:t>
            </w:r>
            <w:r w:rsidRPr="00A96537">
              <w:rPr>
                <w:rFonts w:eastAsia="Times New Roman"/>
                <w:color w:val="000000"/>
                <w:sz w:val="20"/>
                <w:szCs w:val="20"/>
              </w:rPr>
              <w:br/>
              <w:t>Acceso Los habitantes de las Unidades Habitacionales tramitan solicitud de ayuda ante la Coordinación de Apoyos para una</w:t>
            </w:r>
            <w:r w:rsidRPr="00A96537">
              <w:rPr>
                <w:rFonts w:eastAsia="Times New Roman"/>
                <w:color w:val="000000"/>
                <w:sz w:val="20"/>
                <w:szCs w:val="20"/>
              </w:rPr>
              <w:br/>
              <w:t>Vivienda Digna, la Dirección General de Desarrollo Social o el Centro de Servicios y Atención Ciudadana del Edificio</w:t>
            </w:r>
            <w:r w:rsidRPr="00A96537">
              <w:rPr>
                <w:rFonts w:eastAsia="Times New Roman"/>
                <w:color w:val="000000"/>
                <w:sz w:val="20"/>
                <w:szCs w:val="20"/>
              </w:rPr>
              <w:br/>
              <w:t>Delegacional (CESAC).</w:t>
            </w:r>
            <w:r w:rsidRPr="00A96537">
              <w:rPr>
                <w:rFonts w:eastAsia="Times New Roman"/>
                <w:color w:val="000000"/>
                <w:sz w:val="20"/>
                <w:szCs w:val="20"/>
              </w:rPr>
              <w:br/>
              <w:t>Registro</w:t>
            </w:r>
            <w:r w:rsidRPr="00A96537">
              <w:rPr>
                <w:rFonts w:eastAsia="Times New Roman"/>
                <w:color w:val="000000"/>
                <w:sz w:val="20"/>
                <w:szCs w:val="20"/>
              </w:rPr>
              <w:br/>
              <w:t>Presentada la demanda por escrito por parte de los habitantes de las unidades habitacionales la Coordinación de Apoyos para una Vivienda Digna integrará un padrón de Unidades que participarán dentro del programa</w:t>
            </w:r>
          </w:p>
        </w:tc>
        <w:tc>
          <w:tcPr>
            <w:tcW w:w="1559"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lastRenderedPageBreak/>
              <w:t>Satisfactorio</w:t>
            </w:r>
          </w:p>
        </w:tc>
        <w:tc>
          <w:tcPr>
            <w:tcW w:w="1604" w:type="dxa"/>
            <w:vAlign w:val="center"/>
          </w:tcPr>
          <w:p w:rsidR="00A96537" w:rsidRPr="00A96537" w:rsidRDefault="00A96537" w:rsidP="00A96537">
            <w:pPr>
              <w:jc w:val="center"/>
              <w:rPr>
                <w:rFonts w:eastAsia="Arial"/>
                <w:b/>
                <w:sz w:val="20"/>
                <w:szCs w:val="20"/>
                <w:lang w:val="es-ES"/>
              </w:rPr>
            </w:pPr>
            <w:r w:rsidRPr="00A96537">
              <w:rPr>
                <w:rFonts w:eastAsia="Times New Roman"/>
                <w:bCs/>
                <w:color w:val="000000"/>
                <w:sz w:val="20"/>
                <w:szCs w:val="20"/>
              </w:rPr>
              <w:t>Satisfactorio</w:t>
            </w:r>
          </w:p>
        </w:tc>
        <w:tc>
          <w:tcPr>
            <w:tcW w:w="1391" w:type="dxa"/>
            <w:vAlign w:val="center"/>
          </w:tcPr>
          <w:p w:rsidR="00A96537" w:rsidRPr="00A96537" w:rsidRDefault="00A96537" w:rsidP="00A96537">
            <w:pPr>
              <w:jc w:val="center"/>
              <w:rPr>
                <w:rFonts w:eastAsia="Arial"/>
                <w:b/>
                <w:sz w:val="20"/>
                <w:szCs w:val="20"/>
                <w:lang w:val="es-ES"/>
              </w:rPr>
            </w:pPr>
          </w:p>
        </w:tc>
      </w:tr>
      <w:tr w:rsidR="00A96537" w:rsidRPr="00A96537" w:rsidTr="0007603D">
        <w:tc>
          <w:tcPr>
            <w:tcW w:w="1517"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lastRenderedPageBreak/>
              <w:t>VII. Procedimiento de Queja o Inconformidad Ciudadana</w:t>
            </w:r>
          </w:p>
        </w:tc>
        <w:tc>
          <w:tcPr>
            <w:tcW w:w="3870" w:type="dxa"/>
            <w:vAlign w:val="center"/>
          </w:tcPr>
          <w:p w:rsidR="00A96537" w:rsidRPr="00A96537" w:rsidRDefault="00A96537" w:rsidP="00A96537">
            <w:pPr>
              <w:jc w:val="center"/>
              <w:rPr>
                <w:rFonts w:eastAsia="Arial"/>
                <w:sz w:val="20"/>
                <w:szCs w:val="20"/>
                <w:lang w:val="es-ES"/>
              </w:rPr>
            </w:pPr>
            <w:r w:rsidRPr="00A96537">
              <w:rPr>
                <w:rFonts w:eastAsia="Times New Roman"/>
                <w:color w:val="000000"/>
                <w:sz w:val="20"/>
                <w:szCs w:val="20"/>
              </w:rPr>
              <w:t>El ciudadano que desee interponer una queja o inconformarse podrá hacerlo con escrito dirigido a la Dirección General</w:t>
            </w:r>
            <w:r w:rsidRPr="00A96537">
              <w:rPr>
                <w:rFonts w:eastAsia="Times New Roman"/>
                <w:color w:val="000000"/>
                <w:sz w:val="20"/>
                <w:szCs w:val="20"/>
              </w:rPr>
              <w:br/>
              <w:t>de Desarrollo Social, quien lo turnará a la Coordinación de Apoyos para una Vivienda Digna e instruirá lo necesario para</w:t>
            </w:r>
            <w:r w:rsidRPr="00A96537">
              <w:rPr>
                <w:rFonts w:eastAsia="Times New Roman"/>
                <w:color w:val="000000"/>
                <w:sz w:val="20"/>
                <w:szCs w:val="20"/>
              </w:rPr>
              <w:br/>
              <w:t>dar respuesta por escrito, en el menor tiempo posible, a quien haya interpuesto la queja o inconformidad, dando cuenta del</w:t>
            </w:r>
            <w:r w:rsidRPr="00A96537">
              <w:rPr>
                <w:rFonts w:eastAsia="Times New Roman"/>
                <w:color w:val="000000"/>
                <w:sz w:val="20"/>
                <w:szCs w:val="20"/>
              </w:rPr>
              <w:br/>
              <w:t>estado en que se encuentra el seguimiento de la misma.</w:t>
            </w:r>
          </w:p>
        </w:tc>
        <w:tc>
          <w:tcPr>
            <w:tcW w:w="1559"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Satisfactorio</w:t>
            </w:r>
          </w:p>
        </w:tc>
        <w:tc>
          <w:tcPr>
            <w:tcW w:w="1604" w:type="dxa"/>
            <w:vAlign w:val="center"/>
          </w:tcPr>
          <w:p w:rsidR="00A96537" w:rsidRPr="00A96537" w:rsidRDefault="00A96537" w:rsidP="00A96537">
            <w:pPr>
              <w:jc w:val="center"/>
              <w:rPr>
                <w:rFonts w:eastAsia="Arial"/>
                <w:b/>
                <w:sz w:val="20"/>
                <w:szCs w:val="20"/>
                <w:lang w:val="es-ES"/>
              </w:rPr>
            </w:pPr>
            <w:r w:rsidRPr="00A96537">
              <w:rPr>
                <w:rFonts w:eastAsia="Times New Roman"/>
                <w:bCs/>
                <w:color w:val="000000"/>
                <w:sz w:val="20"/>
                <w:szCs w:val="20"/>
              </w:rPr>
              <w:t>Satisfactorio</w:t>
            </w:r>
          </w:p>
        </w:tc>
        <w:tc>
          <w:tcPr>
            <w:tcW w:w="1391" w:type="dxa"/>
            <w:vAlign w:val="center"/>
          </w:tcPr>
          <w:p w:rsidR="00A96537" w:rsidRPr="00A96537" w:rsidRDefault="00A96537" w:rsidP="00A96537">
            <w:pPr>
              <w:jc w:val="center"/>
              <w:rPr>
                <w:rFonts w:eastAsia="Arial"/>
                <w:b/>
                <w:sz w:val="20"/>
                <w:szCs w:val="20"/>
                <w:lang w:val="es-ES"/>
              </w:rPr>
            </w:pPr>
          </w:p>
        </w:tc>
      </w:tr>
      <w:tr w:rsidR="00A96537" w:rsidRPr="00A96537" w:rsidTr="0007603D">
        <w:tc>
          <w:tcPr>
            <w:tcW w:w="1517"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VIII. Mecanismos de Exigibilidad</w:t>
            </w:r>
          </w:p>
        </w:tc>
        <w:tc>
          <w:tcPr>
            <w:tcW w:w="3870" w:type="dxa"/>
            <w:vAlign w:val="center"/>
          </w:tcPr>
          <w:p w:rsidR="00A96537" w:rsidRPr="00A96537" w:rsidRDefault="00A96537" w:rsidP="00A96537">
            <w:pPr>
              <w:jc w:val="center"/>
              <w:rPr>
                <w:rFonts w:eastAsia="Arial"/>
                <w:sz w:val="20"/>
                <w:szCs w:val="20"/>
                <w:lang w:val="es-ES"/>
              </w:rPr>
            </w:pPr>
            <w:r w:rsidRPr="00A96537">
              <w:rPr>
                <w:rFonts w:eastAsia="Times New Roman"/>
                <w:color w:val="000000"/>
                <w:sz w:val="20"/>
                <w:szCs w:val="20"/>
              </w:rPr>
              <w:t>El titular de la Dirección General de Desarrollo Social recibirá y turnará las solicitudes ciudadanas de inconformidad así como las quejas a la Coordinación de Apoyos para una Vivienda Digna, quien tendrá disponibles para consulta del público los requisitos, derechos, obligaciones y el procedimiento para que los beneficiarios puedan acceder al Programa y en caso de omisión puedan exigir su cumplimiento de acuerdo con los procedimientos de queja o inconformidad ciudadana y en apego a la normatividad aplicable. Además, es la Contraloría General del Gobierno del Distrito Federal el órgano competente para conocer las denuncias de violación e incumplimiento de derechos en materia de desarrollo social.</w:t>
            </w:r>
          </w:p>
        </w:tc>
        <w:tc>
          <w:tcPr>
            <w:tcW w:w="1559"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Satisfactorio</w:t>
            </w:r>
          </w:p>
        </w:tc>
        <w:tc>
          <w:tcPr>
            <w:tcW w:w="1604" w:type="dxa"/>
            <w:vAlign w:val="center"/>
          </w:tcPr>
          <w:p w:rsidR="00A96537" w:rsidRPr="00A96537" w:rsidRDefault="00A96537" w:rsidP="00A96537">
            <w:pPr>
              <w:jc w:val="center"/>
              <w:rPr>
                <w:rFonts w:eastAsia="Arial"/>
                <w:b/>
                <w:sz w:val="20"/>
                <w:szCs w:val="20"/>
                <w:lang w:val="es-ES"/>
              </w:rPr>
            </w:pPr>
            <w:r w:rsidRPr="00A96537">
              <w:rPr>
                <w:rFonts w:eastAsia="Times New Roman"/>
                <w:bCs/>
                <w:color w:val="000000"/>
                <w:sz w:val="20"/>
                <w:szCs w:val="20"/>
              </w:rPr>
              <w:t>Satisfactorio</w:t>
            </w:r>
          </w:p>
        </w:tc>
        <w:tc>
          <w:tcPr>
            <w:tcW w:w="1391"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w:t>
            </w:r>
          </w:p>
        </w:tc>
      </w:tr>
      <w:tr w:rsidR="00A96537" w:rsidRPr="00A96537" w:rsidTr="0007603D">
        <w:tc>
          <w:tcPr>
            <w:tcW w:w="1517"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lastRenderedPageBreak/>
              <w:t>IX. Mecanismos de Evaluación e Indicadores</w:t>
            </w:r>
          </w:p>
        </w:tc>
        <w:tc>
          <w:tcPr>
            <w:tcW w:w="3870" w:type="dxa"/>
            <w:vAlign w:val="center"/>
          </w:tcPr>
          <w:p w:rsidR="00A96537" w:rsidRPr="00A96537" w:rsidRDefault="00A96537" w:rsidP="00A96537">
            <w:pPr>
              <w:jc w:val="center"/>
              <w:rPr>
                <w:rFonts w:eastAsia="Arial"/>
                <w:sz w:val="20"/>
                <w:szCs w:val="20"/>
                <w:lang w:val="es-ES"/>
              </w:rPr>
            </w:pPr>
            <w:r w:rsidRPr="00A96537">
              <w:rPr>
                <w:rFonts w:eastAsia="Times New Roman"/>
                <w:color w:val="000000"/>
                <w:sz w:val="20"/>
                <w:szCs w:val="20"/>
              </w:rPr>
              <w:t>Los indicadores de evaluación utilizados para este Programa serán:</w:t>
            </w:r>
            <w:r w:rsidRPr="00A96537">
              <w:rPr>
                <w:rFonts w:eastAsia="Times New Roman"/>
                <w:color w:val="000000"/>
                <w:sz w:val="20"/>
                <w:szCs w:val="20"/>
              </w:rPr>
              <w:br/>
              <w:t>Número de solicitudes beneficiadas / Número de solicitudes recibidas X 100</w:t>
            </w:r>
            <w:r w:rsidRPr="00A96537">
              <w:rPr>
                <w:rFonts w:eastAsia="Times New Roman"/>
                <w:color w:val="000000"/>
                <w:sz w:val="20"/>
                <w:szCs w:val="20"/>
              </w:rPr>
              <w:br/>
              <w:t>Número de unidades habitacionales beneficiadas / Número de unidades habitacionales para beneficiar programadas X 100</w:t>
            </w:r>
          </w:p>
        </w:tc>
        <w:tc>
          <w:tcPr>
            <w:tcW w:w="1559"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Satisfactorio</w:t>
            </w:r>
          </w:p>
        </w:tc>
        <w:tc>
          <w:tcPr>
            <w:tcW w:w="1604" w:type="dxa"/>
            <w:vAlign w:val="center"/>
          </w:tcPr>
          <w:p w:rsidR="00A96537" w:rsidRPr="00A96537" w:rsidRDefault="00A96537" w:rsidP="00A96537">
            <w:pPr>
              <w:jc w:val="center"/>
              <w:rPr>
                <w:rFonts w:eastAsia="Arial"/>
                <w:sz w:val="20"/>
                <w:szCs w:val="20"/>
                <w:lang w:val="es-ES"/>
              </w:rPr>
            </w:pPr>
            <w:r w:rsidRPr="00A96537">
              <w:rPr>
                <w:rFonts w:eastAsia="Times New Roman"/>
                <w:bCs/>
                <w:color w:val="000000"/>
                <w:sz w:val="20"/>
                <w:szCs w:val="20"/>
              </w:rPr>
              <w:t>Satisfactorio</w:t>
            </w:r>
          </w:p>
        </w:tc>
        <w:tc>
          <w:tcPr>
            <w:tcW w:w="1391" w:type="dxa"/>
            <w:vAlign w:val="center"/>
          </w:tcPr>
          <w:p w:rsidR="00A96537" w:rsidRPr="00A96537" w:rsidRDefault="00A96537" w:rsidP="00A96537">
            <w:pPr>
              <w:jc w:val="center"/>
              <w:rPr>
                <w:rFonts w:eastAsia="Arial"/>
                <w:b/>
                <w:sz w:val="20"/>
                <w:szCs w:val="20"/>
                <w:lang w:val="es-ES"/>
              </w:rPr>
            </w:pPr>
          </w:p>
        </w:tc>
      </w:tr>
      <w:tr w:rsidR="00A96537" w:rsidRPr="00A96537" w:rsidTr="0007603D">
        <w:tc>
          <w:tcPr>
            <w:tcW w:w="1517"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X. Formas de Participación Social</w:t>
            </w:r>
          </w:p>
        </w:tc>
        <w:tc>
          <w:tcPr>
            <w:tcW w:w="3870" w:type="dxa"/>
            <w:vAlign w:val="center"/>
          </w:tcPr>
          <w:p w:rsidR="00A96537" w:rsidRPr="00A96537" w:rsidRDefault="00A96537" w:rsidP="00A96537">
            <w:pPr>
              <w:jc w:val="center"/>
              <w:rPr>
                <w:rFonts w:eastAsia="Arial"/>
                <w:sz w:val="20"/>
                <w:szCs w:val="20"/>
                <w:lang w:val="es-ES"/>
              </w:rPr>
            </w:pPr>
            <w:r w:rsidRPr="00A96537">
              <w:rPr>
                <w:rFonts w:eastAsia="Times New Roman"/>
                <w:color w:val="000000"/>
                <w:sz w:val="20"/>
                <w:szCs w:val="20"/>
              </w:rPr>
              <w:t>La planeación, el diseño, la instrumentación, el seguimiento, el control y la evaluación del Programa son revisadas por diversas organizaciones civiles, sociales, culturales, educativas, empresariales, entre otras, a través del Consejo de Desarrollo Social de la Delegación Gustavo A. Madero.</w:t>
            </w:r>
            <w:r w:rsidRPr="00A96537">
              <w:rPr>
                <w:rFonts w:eastAsia="Times New Roman"/>
                <w:color w:val="000000"/>
                <w:sz w:val="20"/>
                <w:szCs w:val="20"/>
              </w:rPr>
              <w:br/>
              <w:t>Los condóminos al ser integrantes de los Comités de Administración y el Comité de Control y Seguimiento se encargarán de administrar, contratar al prestador de servicios y supervisar los trabajos realizados en su unidad habitacional.</w:t>
            </w:r>
          </w:p>
        </w:tc>
        <w:tc>
          <w:tcPr>
            <w:tcW w:w="1559"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Satisfactorio</w:t>
            </w:r>
          </w:p>
        </w:tc>
        <w:tc>
          <w:tcPr>
            <w:tcW w:w="1604" w:type="dxa"/>
            <w:vAlign w:val="center"/>
          </w:tcPr>
          <w:p w:rsidR="00A96537" w:rsidRPr="00A96537" w:rsidRDefault="00A96537" w:rsidP="00A96537">
            <w:pPr>
              <w:jc w:val="center"/>
              <w:rPr>
                <w:rFonts w:eastAsia="Arial"/>
                <w:b/>
                <w:sz w:val="20"/>
                <w:szCs w:val="20"/>
                <w:lang w:val="es-ES"/>
              </w:rPr>
            </w:pPr>
            <w:r w:rsidRPr="00A96537">
              <w:rPr>
                <w:rFonts w:eastAsia="Times New Roman"/>
                <w:bCs/>
                <w:color w:val="000000"/>
                <w:sz w:val="20"/>
                <w:szCs w:val="20"/>
              </w:rPr>
              <w:t>Satisfactorio</w:t>
            </w:r>
          </w:p>
        </w:tc>
        <w:tc>
          <w:tcPr>
            <w:tcW w:w="1391"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w:t>
            </w:r>
          </w:p>
        </w:tc>
      </w:tr>
      <w:tr w:rsidR="00A96537" w:rsidRPr="00A96537" w:rsidTr="0007603D">
        <w:tc>
          <w:tcPr>
            <w:tcW w:w="1517"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XI. Articulación con Otros Programas Sociales</w:t>
            </w:r>
          </w:p>
        </w:tc>
        <w:tc>
          <w:tcPr>
            <w:tcW w:w="3870" w:type="dxa"/>
            <w:vAlign w:val="center"/>
          </w:tcPr>
          <w:p w:rsidR="00A96537" w:rsidRPr="00A96537" w:rsidRDefault="00A96537" w:rsidP="00A96537">
            <w:pPr>
              <w:jc w:val="center"/>
              <w:rPr>
                <w:rFonts w:eastAsia="Arial"/>
                <w:sz w:val="20"/>
                <w:szCs w:val="20"/>
                <w:lang w:val="es-ES"/>
              </w:rPr>
            </w:pPr>
            <w:r w:rsidRPr="00A96537">
              <w:rPr>
                <w:rFonts w:eastAsia="Times New Roman"/>
                <w:color w:val="000000"/>
                <w:sz w:val="20"/>
                <w:szCs w:val="20"/>
              </w:rPr>
              <w:t>Con aquellos programas diseñados para garantizar el derecho a tener una vivienda digna como lo son: el programa “</w:t>
            </w:r>
            <w:proofErr w:type="spellStart"/>
            <w:r w:rsidRPr="00A96537">
              <w:rPr>
                <w:rFonts w:eastAsia="Times New Roman"/>
                <w:color w:val="000000"/>
                <w:sz w:val="20"/>
                <w:szCs w:val="20"/>
              </w:rPr>
              <w:t>Ollín</w:t>
            </w:r>
            <w:proofErr w:type="spellEnd"/>
            <w:r w:rsidRPr="00A96537">
              <w:rPr>
                <w:rFonts w:eastAsia="Times New Roman"/>
                <w:color w:val="000000"/>
                <w:sz w:val="20"/>
                <w:szCs w:val="20"/>
              </w:rPr>
              <w:br/>
            </w:r>
            <w:proofErr w:type="spellStart"/>
            <w:r w:rsidRPr="00A96537">
              <w:rPr>
                <w:rFonts w:eastAsia="Times New Roman"/>
                <w:color w:val="000000"/>
                <w:sz w:val="20"/>
                <w:szCs w:val="20"/>
              </w:rPr>
              <w:t>Callán</w:t>
            </w:r>
            <w:proofErr w:type="spellEnd"/>
            <w:r w:rsidRPr="00A96537">
              <w:rPr>
                <w:rFonts w:eastAsia="Times New Roman"/>
                <w:color w:val="000000"/>
                <w:sz w:val="20"/>
                <w:szCs w:val="20"/>
              </w:rPr>
              <w:t>” de la Procuraduría Social del Distrito Federal, así como “</w:t>
            </w:r>
            <w:proofErr w:type="spellStart"/>
            <w:r w:rsidRPr="00A96537">
              <w:rPr>
                <w:rFonts w:eastAsia="Times New Roman"/>
                <w:color w:val="000000"/>
                <w:sz w:val="20"/>
                <w:szCs w:val="20"/>
              </w:rPr>
              <w:t>MejorGAMdo</w:t>
            </w:r>
            <w:proofErr w:type="spellEnd"/>
            <w:r w:rsidRPr="00A96537">
              <w:rPr>
                <w:rFonts w:eastAsia="Times New Roman"/>
                <w:color w:val="000000"/>
                <w:sz w:val="20"/>
                <w:szCs w:val="20"/>
              </w:rPr>
              <w:t xml:space="preserve"> tu Casa” implementado por la Delegación</w:t>
            </w:r>
            <w:r w:rsidRPr="00A96537">
              <w:rPr>
                <w:rFonts w:eastAsia="Times New Roman"/>
                <w:color w:val="000000"/>
                <w:sz w:val="20"/>
                <w:szCs w:val="20"/>
              </w:rPr>
              <w:br/>
              <w:t>Gustavo A. Madero, a través de la Dirección General de Desarrollo Social.</w:t>
            </w:r>
          </w:p>
        </w:tc>
        <w:tc>
          <w:tcPr>
            <w:tcW w:w="1559"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Satisfactorio</w:t>
            </w:r>
          </w:p>
        </w:tc>
        <w:tc>
          <w:tcPr>
            <w:tcW w:w="1604" w:type="dxa"/>
            <w:vAlign w:val="center"/>
          </w:tcPr>
          <w:p w:rsidR="00A96537" w:rsidRPr="00A96537" w:rsidRDefault="00A96537" w:rsidP="00A96537">
            <w:pPr>
              <w:jc w:val="center"/>
              <w:rPr>
                <w:rFonts w:eastAsia="Arial"/>
                <w:b/>
                <w:sz w:val="20"/>
                <w:szCs w:val="20"/>
                <w:lang w:val="es-ES"/>
              </w:rPr>
            </w:pPr>
            <w:r w:rsidRPr="00A96537">
              <w:rPr>
                <w:rFonts w:eastAsia="Times New Roman"/>
                <w:bCs/>
                <w:color w:val="000000"/>
                <w:sz w:val="20"/>
                <w:szCs w:val="20"/>
              </w:rPr>
              <w:t>Satisfactorio</w:t>
            </w:r>
          </w:p>
        </w:tc>
        <w:tc>
          <w:tcPr>
            <w:tcW w:w="1391" w:type="dxa"/>
            <w:vAlign w:val="center"/>
          </w:tcPr>
          <w:p w:rsidR="00A96537" w:rsidRPr="00A96537" w:rsidRDefault="00A96537" w:rsidP="00A96537">
            <w:pPr>
              <w:rPr>
                <w:rFonts w:eastAsia="Arial"/>
                <w:b/>
                <w:sz w:val="20"/>
                <w:szCs w:val="20"/>
                <w:lang w:val="es-ES"/>
              </w:rPr>
            </w:pPr>
          </w:p>
        </w:tc>
      </w:tr>
    </w:tbl>
    <w:p w:rsidR="00A96537" w:rsidRPr="00A96537" w:rsidRDefault="00A96537" w:rsidP="00A96537">
      <w:pPr>
        <w:jc w:val="both"/>
        <w:rPr>
          <w:rFonts w:eastAsia="Arial"/>
          <w:sz w:val="20"/>
          <w:szCs w:val="20"/>
          <w:lang w:val="es-ES"/>
        </w:rPr>
      </w:pPr>
    </w:p>
    <w:p w:rsidR="00A96537" w:rsidRPr="00A96537" w:rsidRDefault="00A96537" w:rsidP="00A96537">
      <w:pPr>
        <w:jc w:val="both"/>
        <w:rPr>
          <w:rFonts w:eastAsia="Arial"/>
          <w:b/>
          <w:sz w:val="20"/>
          <w:szCs w:val="20"/>
          <w:lang w:val="es-ES"/>
        </w:rPr>
      </w:pPr>
      <w:r w:rsidRPr="00A96537">
        <w:rPr>
          <w:rFonts w:eastAsia="Arial"/>
          <w:b/>
          <w:sz w:val="20"/>
          <w:szCs w:val="20"/>
          <w:lang w:val="es-ES"/>
        </w:rPr>
        <w:t>III.3. Avance en la Cobertura de la Población Objetivo del Programa Social en 2016.</w:t>
      </w:r>
    </w:p>
    <w:p w:rsidR="00A96537" w:rsidRPr="00A96537" w:rsidRDefault="00A96537" w:rsidP="00A96537">
      <w:pPr>
        <w:jc w:val="both"/>
        <w:rPr>
          <w:rFonts w:eastAsia="Arial"/>
          <w:b/>
          <w:sz w:val="20"/>
          <w:szCs w:val="20"/>
          <w:lang w:val="es-ES"/>
        </w:rPr>
      </w:pPr>
    </w:p>
    <w:tbl>
      <w:tblPr>
        <w:tblStyle w:val="Tablaconcuadrcula"/>
        <w:tblW w:w="0" w:type="auto"/>
        <w:tblLook w:val="04A0"/>
      </w:tblPr>
      <w:tblGrid>
        <w:gridCol w:w="1709"/>
        <w:gridCol w:w="1935"/>
        <w:gridCol w:w="1984"/>
        <w:gridCol w:w="1781"/>
        <w:gridCol w:w="1645"/>
      </w:tblGrid>
      <w:tr w:rsidR="00A96537" w:rsidRPr="00A96537" w:rsidTr="00A96537">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jc w:val="center"/>
              <w:rPr>
                <w:rFonts w:eastAsia="Arial"/>
                <w:b/>
                <w:color w:val="000000"/>
                <w:sz w:val="20"/>
                <w:szCs w:val="20"/>
                <w:lang w:val="es-ES"/>
              </w:rPr>
            </w:pPr>
            <w:r w:rsidRPr="00A96537">
              <w:rPr>
                <w:rFonts w:eastAsia="Times New Roman"/>
                <w:b/>
                <w:bCs/>
                <w:color w:val="000000"/>
                <w:sz w:val="20"/>
                <w:szCs w:val="20"/>
              </w:rPr>
              <w:t>Aspectos</w:t>
            </w:r>
          </w:p>
        </w:tc>
        <w:tc>
          <w:tcPr>
            <w:tcW w:w="2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jc w:val="center"/>
              <w:rPr>
                <w:rFonts w:eastAsia="Arial"/>
                <w:b/>
                <w:color w:val="000000"/>
                <w:sz w:val="20"/>
                <w:szCs w:val="20"/>
                <w:lang w:val="es-ES"/>
              </w:rPr>
            </w:pPr>
            <w:r w:rsidRPr="00A96537">
              <w:rPr>
                <w:rFonts w:eastAsia="Times New Roman"/>
                <w:b/>
                <w:bCs/>
                <w:color w:val="000000"/>
                <w:sz w:val="20"/>
                <w:szCs w:val="20"/>
              </w:rPr>
              <w:t>Población objetivo (a)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jc w:val="center"/>
              <w:rPr>
                <w:rFonts w:eastAsia="Arial"/>
                <w:b/>
                <w:color w:val="000000"/>
                <w:sz w:val="20"/>
                <w:szCs w:val="20"/>
                <w:lang w:val="es-ES"/>
              </w:rPr>
            </w:pPr>
            <w:r w:rsidRPr="00A96537">
              <w:rPr>
                <w:rFonts w:eastAsia="Times New Roman"/>
                <w:b/>
                <w:bCs/>
                <w:color w:val="000000"/>
                <w:sz w:val="20"/>
                <w:szCs w:val="20"/>
              </w:rPr>
              <w:t>Población atendida (b)</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jc w:val="center"/>
              <w:rPr>
                <w:rFonts w:eastAsia="Arial"/>
                <w:b/>
                <w:color w:val="000000"/>
                <w:sz w:val="20"/>
                <w:szCs w:val="20"/>
                <w:lang w:val="es-ES"/>
              </w:rPr>
            </w:pPr>
            <w:r w:rsidRPr="00A96537">
              <w:rPr>
                <w:rFonts w:eastAsia="Times New Roman"/>
                <w:b/>
                <w:bCs/>
                <w:color w:val="000000"/>
                <w:sz w:val="20"/>
                <w:szCs w:val="20"/>
              </w:rPr>
              <w:t>Cobertura (B/A)*100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jc w:val="center"/>
              <w:rPr>
                <w:rFonts w:eastAsia="Arial"/>
                <w:b/>
                <w:color w:val="000000"/>
                <w:sz w:val="20"/>
                <w:szCs w:val="20"/>
                <w:lang w:val="es-ES"/>
              </w:rPr>
            </w:pPr>
            <w:r w:rsidRPr="00A96537">
              <w:rPr>
                <w:rFonts w:eastAsia="Times New Roman"/>
                <w:b/>
                <w:bCs/>
                <w:color w:val="000000"/>
                <w:sz w:val="20"/>
                <w:szCs w:val="20"/>
              </w:rPr>
              <w:t>Observaciones</w:t>
            </w:r>
          </w:p>
        </w:tc>
      </w:tr>
      <w:tr w:rsidR="00A96537" w:rsidRPr="00A96537" w:rsidTr="00A96537">
        <w:trPr>
          <w:trHeight w:val="250"/>
        </w:trPr>
        <w:tc>
          <w:tcPr>
            <w:tcW w:w="1765" w:type="dxa"/>
            <w:tcBorders>
              <w:top w:val="single" w:sz="4" w:space="0" w:color="000000"/>
            </w:tcBorders>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DESCRIPCIÓN</w:t>
            </w:r>
          </w:p>
        </w:tc>
        <w:tc>
          <w:tcPr>
            <w:tcW w:w="2204" w:type="dxa"/>
            <w:tcBorders>
              <w:top w:val="single" w:sz="4" w:space="0" w:color="000000"/>
            </w:tcBorders>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0</w:t>
            </w:r>
          </w:p>
        </w:tc>
        <w:tc>
          <w:tcPr>
            <w:tcW w:w="2268" w:type="dxa"/>
            <w:tcBorders>
              <w:top w:val="single" w:sz="4" w:space="0" w:color="000000"/>
            </w:tcBorders>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0</w:t>
            </w:r>
          </w:p>
        </w:tc>
        <w:tc>
          <w:tcPr>
            <w:tcW w:w="1985" w:type="dxa"/>
            <w:tcBorders>
              <w:top w:val="single" w:sz="4" w:space="0" w:color="000000"/>
            </w:tcBorders>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0</w:t>
            </w:r>
          </w:p>
        </w:tc>
        <w:tc>
          <w:tcPr>
            <w:tcW w:w="1701" w:type="dxa"/>
            <w:tcBorders>
              <w:top w:val="single" w:sz="4" w:space="0" w:color="000000"/>
            </w:tcBorders>
            <w:vAlign w:val="center"/>
          </w:tcPr>
          <w:p w:rsidR="00A96537" w:rsidRPr="00A96537" w:rsidRDefault="00A96537" w:rsidP="00A96537">
            <w:pPr>
              <w:jc w:val="center"/>
              <w:rPr>
                <w:rFonts w:eastAsia="Arial"/>
                <w:b/>
                <w:sz w:val="20"/>
                <w:szCs w:val="20"/>
                <w:lang w:val="es-ES"/>
              </w:rPr>
            </w:pPr>
          </w:p>
        </w:tc>
      </w:tr>
      <w:tr w:rsidR="00A96537" w:rsidRPr="00A96537" w:rsidTr="0007603D">
        <w:tc>
          <w:tcPr>
            <w:tcW w:w="1765"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CIFRAS 2014</w:t>
            </w:r>
          </w:p>
        </w:tc>
        <w:tc>
          <w:tcPr>
            <w:tcW w:w="2204"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6500</w:t>
            </w:r>
          </w:p>
        </w:tc>
        <w:tc>
          <w:tcPr>
            <w:tcW w:w="2268"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6500</w:t>
            </w:r>
          </w:p>
        </w:tc>
        <w:tc>
          <w:tcPr>
            <w:tcW w:w="1985"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100%</w:t>
            </w:r>
          </w:p>
        </w:tc>
        <w:tc>
          <w:tcPr>
            <w:tcW w:w="1701" w:type="dxa"/>
            <w:vAlign w:val="center"/>
          </w:tcPr>
          <w:p w:rsidR="00A96537" w:rsidRPr="00A96537" w:rsidRDefault="00A96537" w:rsidP="00A96537">
            <w:pPr>
              <w:rPr>
                <w:rFonts w:eastAsia="Arial"/>
                <w:b/>
                <w:sz w:val="20"/>
                <w:szCs w:val="20"/>
                <w:lang w:val="es-ES"/>
              </w:rPr>
            </w:pPr>
          </w:p>
        </w:tc>
      </w:tr>
      <w:tr w:rsidR="00A96537" w:rsidRPr="00A96537" w:rsidTr="0007603D">
        <w:trPr>
          <w:trHeight w:val="251"/>
        </w:trPr>
        <w:tc>
          <w:tcPr>
            <w:tcW w:w="1765"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CIFRAS 2015</w:t>
            </w:r>
          </w:p>
        </w:tc>
        <w:tc>
          <w:tcPr>
            <w:tcW w:w="2204"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6500</w:t>
            </w:r>
          </w:p>
        </w:tc>
        <w:tc>
          <w:tcPr>
            <w:tcW w:w="2268"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6500</w:t>
            </w:r>
          </w:p>
        </w:tc>
        <w:tc>
          <w:tcPr>
            <w:tcW w:w="1985"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100%</w:t>
            </w:r>
          </w:p>
        </w:tc>
        <w:tc>
          <w:tcPr>
            <w:tcW w:w="1701" w:type="dxa"/>
            <w:vAlign w:val="center"/>
          </w:tcPr>
          <w:p w:rsidR="00A96537" w:rsidRPr="00A96537" w:rsidRDefault="00A96537" w:rsidP="00A96537">
            <w:pPr>
              <w:jc w:val="center"/>
              <w:rPr>
                <w:rFonts w:eastAsia="Arial"/>
                <w:b/>
                <w:sz w:val="20"/>
                <w:szCs w:val="20"/>
                <w:lang w:val="es-ES"/>
              </w:rPr>
            </w:pPr>
          </w:p>
        </w:tc>
      </w:tr>
      <w:tr w:rsidR="00A96537" w:rsidRPr="00A96537" w:rsidTr="0007603D">
        <w:tc>
          <w:tcPr>
            <w:tcW w:w="1765"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CIFRAS 2016</w:t>
            </w:r>
          </w:p>
        </w:tc>
        <w:tc>
          <w:tcPr>
            <w:tcW w:w="2204"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6500</w:t>
            </w:r>
          </w:p>
        </w:tc>
        <w:tc>
          <w:tcPr>
            <w:tcW w:w="2268"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6500</w:t>
            </w:r>
          </w:p>
        </w:tc>
        <w:tc>
          <w:tcPr>
            <w:tcW w:w="1985"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100%</w:t>
            </w:r>
          </w:p>
        </w:tc>
        <w:tc>
          <w:tcPr>
            <w:tcW w:w="1701" w:type="dxa"/>
            <w:vAlign w:val="center"/>
          </w:tcPr>
          <w:p w:rsidR="00A96537" w:rsidRPr="00A96537" w:rsidRDefault="00A96537" w:rsidP="00A96537">
            <w:pPr>
              <w:jc w:val="center"/>
              <w:rPr>
                <w:rFonts w:eastAsia="Arial"/>
                <w:b/>
                <w:sz w:val="20"/>
                <w:szCs w:val="20"/>
                <w:lang w:val="es-ES"/>
              </w:rPr>
            </w:pPr>
          </w:p>
        </w:tc>
      </w:tr>
    </w:tbl>
    <w:p w:rsidR="00A96537" w:rsidRPr="00A96537" w:rsidRDefault="00A96537" w:rsidP="00A96537">
      <w:pPr>
        <w:jc w:val="both"/>
        <w:rPr>
          <w:rFonts w:eastAsia="Arial"/>
          <w:b/>
          <w:sz w:val="20"/>
          <w:szCs w:val="20"/>
          <w:lang w:val="es-ES"/>
        </w:rPr>
      </w:pPr>
    </w:p>
    <w:tbl>
      <w:tblPr>
        <w:tblStyle w:val="Tablaconcuadrcula"/>
        <w:tblW w:w="0" w:type="auto"/>
        <w:tblLook w:val="04A0"/>
      </w:tblPr>
      <w:tblGrid>
        <w:gridCol w:w="3885"/>
        <w:gridCol w:w="2348"/>
        <w:gridCol w:w="2821"/>
      </w:tblGrid>
      <w:tr w:rsidR="00A96537" w:rsidRPr="00A96537" w:rsidTr="00A96537">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jc w:val="center"/>
              <w:rPr>
                <w:rFonts w:eastAsia="Arial"/>
                <w:b/>
                <w:color w:val="000000"/>
                <w:sz w:val="20"/>
                <w:szCs w:val="20"/>
                <w:lang w:val="es-ES"/>
              </w:rPr>
            </w:pPr>
            <w:r w:rsidRPr="00A96537">
              <w:rPr>
                <w:rFonts w:eastAsia="Times New Roman"/>
                <w:b/>
                <w:bCs/>
                <w:color w:val="000000"/>
                <w:sz w:val="20"/>
                <w:szCs w:val="20"/>
              </w:rPr>
              <w:t>Perfil requerido por el programa social</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jc w:val="center"/>
              <w:rPr>
                <w:rFonts w:eastAsia="Arial"/>
                <w:b/>
                <w:color w:val="000000"/>
                <w:sz w:val="20"/>
                <w:szCs w:val="20"/>
                <w:lang w:val="es-ES"/>
              </w:rPr>
            </w:pPr>
            <w:r w:rsidRPr="00A96537">
              <w:rPr>
                <w:rFonts w:eastAsia="Times New Roman"/>
                <w:b/>
                <w:bCs/>
                <w:color w:val="000000"/>
                <w:sz w:val="20"/>
                <w:szCs w:val="20"/>
              </w:rPr>
              <w:t>Porcentaje de personas beneficiarias que cubrieron el perfil en 2016</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jc w:val="center"/>
              <w:rPr>
                <w:rFonts w:eastAsia="Arial"/>
                <w:b/>
                <w:color w:val="000000"/>
                <w:sz w:val="20"/>
                <w:szCs w:val="20"/>
                <w:lang w:val="es-ES"/>
              </w:rPr>
            </w:pPr>
            <w:r w:rsidRPr="00A96537">
              <w:rPr>
                <w:rFonts w:eastAsia="Times New Roman"/>
                <w:b/>
                <w:bCs/>
                <w:color w:val="000000"/>
                <w:sz w:val="20"/>
                <w:szCs w:val="20"/>
              </w:rPr>
              <w:t>Justificación</w:t>
            </w:r>
          </w:p>
        </w:tc>
      </w:tr>
      <w:tr w:rsidR="00A96537" w:rsidRPr="00A96537" w:rsidTr="00A96537">
        <w:trPr>
          <w:trHeight w:val="445"/>
        </w:trPr>
        <w:tc>
          <w:tcPr>
            <w:tcW w:w="4253" w:type="dxa"/>
            <w:tcBorders>
              <w:top w:val="single" w:sz="4" w:space="0" w:color="000000"/>
            </w:tcBorders>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RESIDENCIA (UNIDAD HABITACIONAL)</w:t>
            </w:r>
          </w:p>
        </w:tc>
        <w:tc>
          <w:tcPr>
            <w:tcW w:w="2551" w:type="dxa"/>
            <w:tcBorders>
              <w:top w:val="single" w:sz="4" w:space="0" w:color="000000"/>
            </w:tcBorders>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100%</w:t>
            </w:r>
          </w:p>
        </w:tc>
        <w:tc>
          <w:tcPr>
            <w:tcW w:w="3119" w:type="dxa"/>
            <w:tcBorders>
              <w:top w:val="single" w:sz="4" w:space="0" w:color="000000"/>
            </w:tcBorders>
            <w:vAlign w:val="center"/>
          </w:tcPr>
          <w:p w:rsidR="00A96537" w:rsidRPr="00A96537" w:rsidRDefault="00A96537" w:rsidP="00A96537">
            <w:pPr>
              <w:jc w:val="center"/>
              <w:rPr>
                <w:rFonts w:eastAsia="Arial"/>
                <w:b/>
                <w:sz w:val="20"/>
                <w:szCs w:val="20"/>
                <w:lang w:val="es-ES"/>
              </w:rPr>
            </w:pPr>
          </w:p>
        </w:tc>
      </w:tr>
      <w:tr w:rsidR="00A96537" w:rsidRPr="00A96537" w:rsidTr="0007603D">
        <w:tc>
          <w:tcPr>
            <w:tcW w:w="4253"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RANGO DE EDAD (Abierto)</w:t>
            </w:r>
          </w:p>
        </w:tc>
        <w:tc>
          <w:tcPr>
            <w:tcW w:w="2551"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100%</w:t>
            </w:r>
          </w:p>
        </w:tc>
        <w:tc>
          <w:tcPr>
            <w:tcW w:w="3119" w:type="dxa"/>
            <w:vAlign w:val="center"/>
          </w:tcPr>
          <w:p w:rsidR="00A96537" w:rsidRPr="00A96537" w:rsidRDefault="00A96537" w:rsidP="00A96537">
            <w:pPr>
              <w:jc w:val="center"/>
              <w:rPr>
                <w:rFonts w:eastAsia="Arial"/>
                <w:b/>
                <w:sz w:val="20"/>
                <w:szCs w:val="20"/>
                <w:lang w:val="es-ES"/>
              </w:rPr>
            </w:pPr>
          </w:p>
        </w:tc>
      </w:tr>
      <w:tr w:rsidR="00A96537" w:rsidRPr="00A96537" w:rsidTr="0007603D">
        <w:tc>
          <w:tcPr>
            <w:tcW w:w="4253"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SEXO (Indistinto)</w:t>
            </w:r>
          </w:p>
        </w:tc>
        <w:tc>
          <w:tcPr>
            <w:tcW w:w="2551"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100%</w:t>
            </w:r>
          </w:p>
        </w:tc>
        <w:tc>
          <w:tcPr>
            <w:tcW w:w="3119" w:type="dxa"/>
            <w:vAlign w:val="center"/>
          </w:tcPr>
          <w:p w:rsidR="00A96537" w:rsidRPr="00A96537" w:rsidRDefault="00A96537" w:rsidP="00A96537">
            <w:pPr>
              <w:jc w:val="center"/>
              <w:rPr>
                <w:rFonts w:eastAsia="Arial"/>
                <w:b/>
                <w:sz w:val="20"/>
                <w:szCs w:val="20"/>
                <w:lang w:val="es-ES"/>
              </w:rPr>
            </w:pPr>
          </w:p>
        </w:tc>
      </w:tr>
      <w:tr w:rsidR="00A96537" w:rsidRPr="00A96537" w:rsidTr="0007603D">
        <w:tc>
          <w:tcPr>
            <w:tcW w:w="4253"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ÁREA GEOGRÁFICA</w:t>
            </w:r>
          </w:p>
        </w:tc>
        <w:tc>
          <w:tcPr>
            <w:tcW w:w="2551"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100%</w:t>
            </w:r>
          </w:p>
        </w:tc>
        <w:tc>
          <w:tcPr>
            <w:tcW w:w="3119" w:type="dxa"/>
            <w:vAlign w:val="center"/>
          </w:tcPr>
          <w:p w:rsidR="00A96537" w:rsidRPr="00A96537" w:rsidRDefault="00A96537" w:rsidP="00A96537">
            <w:pPr>
              <w:jc w:val="center"/>
              <w:rPr>
                <w:rFonts w:eastAsia="Arial"/>
                <w:b/>
                <w:sz w:val="20"/>
                <w:szCs w:val="20"/>
                <w:lang w:val="es-ES"/>
              </w:rPr>
            </w:pPr>
          </w:p>
        </w:tc>
      </w:tr>
      <w:tr w:rsidR="00A96537" w:rsidRPr="00A96537" w:rsidTr="0007603D">
        <w:tc>
          <w:tcPr>
            <w:tcW w:w="4253" w:type="dxa"/>
            <w:vAlign w:val="bottom"/>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lastRenderedPageBreak/>
              <w:t>GRADO DE VULNERABILIDAD (Unidades Habitacionales en deterioro)</w:t>
            </w:r>
          </w:p>
        </w:tc>
        <w:tc>
          <w:tcPr>
            <w:tcW w:w="2551"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100%</w:t>
            </w:r>
          </w:p>
        </w:tc>
        <w:tc>
          <w:tcPr>
            <w:tcW w:w="3119" w:type="dxa"/>
            <w:vAlign w:val="center"/>
          </w:tcPr>
          <w:p w:rsidR="00A96537" w:rsidRPr="00A96537" w:rsidRDefault="00A96537" w:rsidP="00A96537">
            <w:pPr>
              <w:jc w:val="center"/>
              <w:rPr>
                <w:rFonts w:eastAsia="Arial"/>
                <w:b/>
                <w:sz w:val="20"/>
                <w:szCs w:val="20"/>
                <w:lang w:val="es-ES"/>
              </w:rPr>
            </w:pPr>
          </w:p>
        </w:tc>
      </w:tr>
    </w:tbl>
    <w:p w:rsidR="00A96537" w:rsidRPr="00A96537" w:rsidRDefault="00A96537" w:rsidP="00A96537">
      <w:pPr>
        <w:jc w:val="both"/>
        <w:rPr>
          <w:rFonts w:eastAsia="Arial"/>
          <w:sz w:val="20"/>
          <w:szCs w:val="20"/>
          <w:lang w:val="es-ES"/>
        </w:rPr>
      </w:pPr>
    </w:p>
    <w:p w:rsidR="00A96537" w:rsidRPr="00A96537" w:rsidRDefault="00A96537" w:rsidP="00A96537">
      <w:pPr>
        <w:rPr>
          <w:rFonts w:eastAsia="Arial"/>
          <w:b/>
          <w:bCs/>
          <w:sz w:val="20"/>
          <w:szCs w:val="20"/>
          <w:lang w:val="es-MX" w:eastAsia="es-MX"/>
        </w:rPr>
      </w:pPr>
      <w:r w:rsidRPr="00A96537">
        <w:rPr>
          <w:rFonts w:eastAsia="Arial"/>
          <w:b/>
          <w:bCs/>
          <w:sz w:val="20"/>
          <w:szCs w:val="20"/>
          <w:lang w:val="es-MX" w:eastAsia="es-MX"/>
        </w:rPr>
        <w:t>Mecanismos que garantizan la igualdad de oportunidades y no discriminación en el otorgamiento de beneficios.</w:t>
      </w:r>
    </w:p>
    <w:p w:rsidR="00A96537" w:rsidRPr="00A96537" w:rsidRDefault="00A96537" w:rsidP="00A96537">
      <w:pPr>
        <w:rPr>
          <w:rFonts w:eastAsia="Arial"/>
          <w:b/>
          <w:bCs/>
          <w:sz w:val="20"/>
          <w:szCs w:val="20"/>
          <w:lang w:val="es-MX" w:eastAsia="es-MX"/>
        </w:rPr>
      </w:pPr>
    </w:p>
    <w:p w:rsidR="00A96537" w:rsidRPr="00A96537" w:rsidRDefault="00A96537" w:rsidP="00A96537">
      <w:pPr>
        <w:jc w:val="both"/>
        <w:rPr>
          <w:rFonts w:eastAsia="Arial"/>
          <w:bCs/>
          <w:sz w:val="20"/>
          <w:szCs w:val="20"/>
          <w:lang w:val="es-MX" w:eastAsia="es-MX"/>
        </w:rPr>
      </w:pPr>
      <w:r w:rsidRPr="00A96537">
        <w:rPr>
          <w:rFonts w:eastAsia="Arial"/>
          <w:bCs/>
          <w:sz w:val="20"/>
          <w:szCs w:val="20"/>
          <w:lang w:val="es-MX" w:eastAsia="es-MX"/>
        </w:rPr>
        <w:t xml:space="preserve">Los mecanismos a través de los cuales se garantiza la igualdad de oportunidades y la no discriminación de los beneficios del programa social, se da en varias etapas: Primeramente, se realiza una convocatoria general con base en el perfil </w:t>
      </w:r>
      <w:proofErr w:type="spellStart"/>
      <w:r w:rsidRPr="00A96537">
        <w:rPr>
          <w:rFonts w:eastAsia="Arial"/>
          <w:bCs/>
          <w:sz w:val="20"/>
          <w:szCs w:val="20"/>
          <w:lang w:val="es-MX" w:eastAsia="es-MX"/>
        </w:rPr>
        <w:t>específicado</w:t>
      </w:r>
      <w:proofErr w:type="spellEnd"/>
      <w:r w:rsidRPr="00A96537">
        <w:rPr>
          <w:rFonts w:eastAsia="Arial"/>
          <w:bCs/>
          <w:sz w:val="20"/>
          <w:szCs w:val="20"/>
          <w:lang w:val="es-MX" w:eastAsia="es-MX"/>
        </w:rPr>
        <w:t xml:space="preserve"> en las Reglas de Operación que </w:t>
      </w:r>
      <w:proofErr w:type="spellStart"/>
      <w:r w:rsidRPr="00A96537">
        <w:rPr>
          <w:rFonts w:eastAsia="Arial"/>
          <w:bCs/>
          <w:sz w:val="20"/>
          <w:szCs w:val="20"/>
          <w:lang w:val="es-MX" w:eastAsia="es-MX"/>
        </w:rPr>
        <w:t>preescriben</w:t>
      </w:r>
      <w:proofErr w:type="spellEnd"/>
      <w:r w:rsidRPr="00A96537">
        <w:rPr>
          <w:rFonts w:eastAsia="Arial"/>
          <w:bCs/>
          <w:sz w:val="20"/>
          <w:szCs w:val="20"/>
          <w:lang w:val="es-MX" w:eastAsia="es-MX"/>
        </w:rPr>
        <w:t xml:space="preserve"> al programa, difundiendo de forma clara, precisa y accesible la información de los requisitos, así como las fechas en las que se ha de llevar a cabo. </w:t>
      </w:r>
    </w:p>
    <w:p w:rsidR="00A96537" w:rsidRPr="00A96537" w:rsidRDefault="00A96537" w:rsidP="00A96537">
      <w:pPr>
        <w:jc w:val="both"/>
        <w:rPr>
          <w:rFonts w:eastAsia="Arial"/>
          <w:bCs/>
          <w:sz w:val="20"/>
          <w:szCs w:val="20"/>
          <w:lang w:val="es-MX" w:eastAsia="es-MX"/>
        </w:rPr>
      </w:pPr>
    </w:p>
    <w:p w:rsidR="00A96537" w:rsidRPr="00A96537" w:rsidRDefault="00A96537" w:rsidP="00A96537">
      <w:pPr>
        <w:jc w:val="both"/>
        <w:rPr>
          <w:rFonts w:eastAsia="Arial"/>
          <w:bCs/>
          <w:sz w:val="20"/>
          <w:szCs w:val="20"/>
          <w:lang w:val="es-MX" w:eastAsia="es-MX"/>
        </w:rPr>
      </w:pPr>
      <w:r w:rsidRPr="00A96537">
        <w:rPr>
          <w:rFonts w:eastAsia="Arial"/>
          <w:bCs/>
          <w:sz w:val="20"/>
          <w:szCs w:val="20"/>
          <w:lang w:val="es-MX" w:eastAsia="es-MX"/>
        </w:rPr>
        <w:t xml:space="preserve">De esta manera son </w:t>
      </w:r>
      <w:proofErr w:type="spellStart"/>
      <w:r w:rsidRPr="00A96537">
        <w:rPr>
          <w:rFonts w:eastAsia="Arial"/>
          <w:bCs/>
          <w:sz w:val="20"/>
          <w:szCs w:val="20"/>
          <w:lang w:val="es-MX" w:eastAsia="es-MX"/>
        </w:rPr>
        <w:t>recepcionadas</w:t>
      </w:r>
      <w:proofErr w:type="spellEnd"/>
      <w:r w:rsidRPr="00A96537">
        <w:rPr>
          <w:rFonts w:eastAsia="Arial"/>
          <w:bCs/>
          <w:sz w:val="20"/>
          <w:szCs w:val="20"/>
          <w:lang w:val="es-MX" w:eastAsia="es-MX"/>
        </w:rPr>
        <w:t xml:space="preserve">, todas y cada una de las solicitudes emitidas al área correspondiente con la finalidad de hacerlas pasar por un filtro determinado en cada área operativa del programa, en cuyo caso deberá elaborar un análisis a profundidad del perfil del candidato con relación a las </w:t>
      </w:r>
      <w:proofErr w:type="spellStart"/>
      <w:r w:rsidRPr="00A96537">
        <w:rPr>
          <w:rFonts w:eastAsia="Arial"/>
          <w:bCs/>
          <w:sz w:val="20"/>
          <w:szCs w:val="20"/>
          <w:lang w:val="es-MX" w:eastAsia="es-MX"/>
        </w:rPr>
        <w:t>caracteristícas</w:t>
      </w:r>
      <w:proofErr w:type="spellEnd"/>
      <w:r w:rsidRPr="00A96537">
        <w:rPr>
          <w:rFonts w:eastAsia="Arial"/>
          <w:bCs/>
          <w:sz w:val="20"/>
          <w:szCs w:val="20"/>
          <w:lang w:val="es-MX" w:eastAsia="es-MX"/>
        </w:rPr>
        <w:t xml:space="preserve"> que conforman a la población objetivo. </w:t>
      </w:r>
    </w:p>
    <w:p w:rsidR="00A96537" w:rsidRPr="00A96537" w:rsidRDefault="00A96537" w:rsidP="00A96537">
      <w:pPr>
        <w:jc w:val="both"/>
        <w:rPr>
          <w:rFonts w:eastAsia="Arial"/>
          <w:bCs/>
          <w:sz w:val="20"/>
          <w:szCs w:val="20"/>
          <w:lang w:val="es-MX" w:eastAsia="es-MX"/>
        </w:rPr>
      </w:pPr>
    </w:p>
    <w:p w:rsidR="00A96537" w:rsidRPr="00A96537" w:rsidRDefault="00A96537" w:rsidP="00A96537">
      <w:pPr>
        <w:jc w:val="both"/>
        <w:rPr>
          <w:rFonts w:eastAsia="Arial"/>
          <w:bCs/>
          <w:sz w:val="20"/>
          <w:szCs w:val="20"/>
          <w:lang w:val="es-MX" w:eastAsia="es-MX"/>
        </w:rPr>
      </w:pPr>
      <w:r w:rsidRPr="00A96537">
        <w:rPr>
          <w:rFonts w:eastAsia="Arial"/>
          <w:bCs/>
          <w:sz w:val="20"/>
          <w:szCs w:val="20"/>
          <w:lang w:val="es-MX" w:eastAsia="es-MX"/>
        </w:rPr>
        <w:t xml:space="preserve">Una vez pasada la información por el filtro en mención, se procede a la etapa de preselección. Finalmente, el método de elección –en caso de que se </w:t>
      </w:r>
      <w:proofErr w:type="spellStart"/>
      <w:r w:rsidRPr="00A96537">
        <w:rPr>
          <w:rFonts w:eastAsia="Arial"/>
          <w:bCs/>
          <w:sz w:val="20"/>
          <w:szCs w:val="20"/>
          <w:lang w:val="es-MX" w:eastAsia="es-MX"/>
        </w:rPr>
        <w:t>sobredemande</w:t>
      </w:r>
      <w:proofErr w:type="spellEnd"/>
      <w:r w:rsidRPr="00A96537">
        <w:rPr>
          <w:rFonts w:eastAsia="Arial"/>
          <w:bCs/>
          <w:sz w:val="20"/>
          <w:szCs w:val="20"/>
          <w:lang w:val="es-MX" w:eastAsia="es-MX"/>
        </w:rPr>
        <w:t xml:space="preserve"> las solicitudes, de la cifra programada- se genera bajo el criterio de mayor grado de vulnerabilidad, el resto procede a integrarse a un padrón de espera.</w:t>
      </w:r>
    </w:p>
    <w:p w:rsidR="00A96537" w:rsidRPr="00A96537" w:rsidRDefault="00A96537" w:rsidP="00A96537">
      <w:pPr>
        <w:jc w:val="both"/>
        <w:rPr>
          <w:rFonts w:eastAsia="Arial"/>
          <w:b/>
          <w:sz w:val="20"/>
          <w:szCs w:val="20"/>
          <w:lang w:val="es-MX"/>
        </w:rPr>
      </w:pPr>
    </w:p>
    <w:p w:rsidR="00A96537" w:rsidRPr="00A96537" w:rsidRDefault="00A96537" w:rsidP="00A96537">
      <w:pPr>
        <w:jc w:val="both"/>
        <w:rPr>
          <w:rFonts w:eastAsia="Arial"/>
          <w:b/>
          <w:sz w:val="20"/>
          <w:szCs w:val="20"/>
          <w:lang w:val="es-ES"/>
        </w:rPr>
      </w:pPr>
      <w:r w:rsidRPr="00A96537">
        <w:rPr>
          <w:rFonts w:eastAsia="Arial"/>
          <w:b/>
          <w:sz w:val="20"/>
          <w:szCs w:val="20"/>
          <w:lang w:val="es-ES"/>
        </w:rPr>
        <w:t>III.4. Descripción y Análisis de los Procesos del Programa Social.</w:t>
      </w:r>
    </w:p>
    <w:p w:rsidR="00A96537" w:rsidRPr="00A96537" w:rsidRDefault="00A96537" w:rsidP="00A96537">
      <w:pPr>
        <w:jc w:val="both"/>
        <w:rPr>
          <w:rFonts w:eastAsia="Arial"/>
          <w:b/>
          <w:sz w:val="20"/>
          <w:szCs w:val="20"/>
          <w:lang w:val="es-ES"/>
        </w:rPr>
      </w:pPr>
    </w:p>
    <w:tbl>
      <w:tblPr>
        <w:tblStyle w:val="Tablaconcuadrcula"/>
        <w:tblW w:w="0" w:type="auto"/>
        <w:tblLook w:val="04A0"/>
      </w:tblPr>
      <w:tblGrid>
        <w:gridCol w:w="1089"/>
        <w:gridCol w:w="1419"/>
        <w:gridCol w:w="1962"/>
        <w:gridCol w:w="2741"/>
        <w:gridCol w:w="1843"/>
      </w:tblGrid>
      <w:tr w:rsidR="00A96537" w:rsidRPr="00A96537" w:rsidTr="00A96537">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jc w:val="center"/>
              <w:rPr>
                <w:rFonts w:eastAsia="Arial"/>
                <w:b/>
                <w:color w:val="000000"/>
                <w:sz w:val="20"/>
                <w:szCs w:val="20"/>
                <w:lang w:val="es-ES"/>
              </w:rPr>
            </w:pPr>
            <w:r w:rsidRPr="00A96537">
              <w:rPr>
                <w:rFonts w:eastAsia="Times New Roman"/>
                <w:b/>
                <w:bCs/>
                <w:color w:val="000000"/>
                <w:sz w:val="20"/>
                <w:szCs w:val="20"/>
              </w:rPr>
              <w:t>Número de proceso</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jc w:val="center"/>
              <w:rPr>
                <w:rFonts w:eastAsia="Arial"/>
                <w:b/>
                <w:color w:val="000000"/>
                <w:sz w:val="20"/>
                <w:szCs w:val="20"/>
                <w:lang w:val="es-ES"/>
              </w:rPr>
            </w:pPr>
            <w:r w:rsidRPr="00A96537">
              <w:rPr>
                <w:rFonts w:eastAsia="Times New Roman"/>
                <w:b/>
                <w:bCs/>
                <w:color w:val="000000"/>
                <w:sz w:val="20"/>
                <w:szCs w:val="20"/>
              </w:rPr>
              <w:t>Periodo de tiempo</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jc w:val="center"/>
              <w:rPr>
                <w:rFonts w:eastAsia="Arial"/>
                <w:b/>
                <w:color w:val="000000"/>
                <w:sz w:val="20"/>
                <w:szCs w:val="20"/>
                <w:lang w:val="es-ES"/>
              </w:rPr>
            </w:pPr>
            <w:r w:rsidRPr="00A96537">
              <w:rPr>
                <w:rFonts w:eastAsia="Times New Roman"/>
                <w:b/>
                <w:bCs/>
                <w:color w:val="000000"/>
                <w:sz w:val="20"/>
                <w:szCs w:val="20"/>
              </w:rPr>
              <w:t>Nombre</w:t>
            </w:r>
          </w:p>
        </w:tc>
        <w:tc>
          <w:tcPr>
            <w:tcW w:w="3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jc w:val="center"/>
              <w:rPr>
                <w:rFonts w:eastAsia="Arial"/>
                <w:b/>
                <w:color w:val="000000"/>
                <w:sz w:val="20"/>
                <w:szCs w:val="20"/>
                <w:lang w:val="es-ES"/>
              </w:rPr>
            </w:pPr>
            <w:r w:rsidRPr="00A96537">
              <w:rPr>
                <w:rFonts w:eastAsia="Times New Roman"/>
                <w:b/>
                <w:bCs/>
                <w:color w:val="000000"/>
                <w:sz w:val="20"/>
                <w:szCs w:val="20"/>
              </w:rPr>
              <w:t>Descripción de la actividad</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jc w:val="center"/>
              <w:rPr>
                <w:rFonts w:eastAsia="Arial"/>
                <w:b/>
                <w:color w:val="000000"/>
                <w:sz w:val="20"/>
                <w:szCs w:val="20"/>
                <w:lang w:val="es-ES"/>
              </w:rPr>
            </w:pPr>
            <w:r w:rsidRPr="00A96537">
              <w:rPr>
                <w:rFonts w:eastAsia="Times New Roman"/>
                <w:b/>
                <w:bCs/>
                <w:color w:val="000000"/>
                <w:sz w:val="20"/>
                <w:szCs w:val="20"/>
              </w:rPr>
              <w:t>Encargado de la ejecución</w:t>
            </w:r>
          </w:p>
        </w:tc>
      </w:tr>
      <w:tr w:rsidR="00A96537" w:rsidRPr="00A96537" w:rsidTr="00A96537">
        <w:trPr>
          <w:trHeight w:val="1397"/>
        </w:trPr>
        <w:tc>
          <w:tcPr>
            <w:tcW w:w="1134" w:type="dxa"/>
            <w:tcBorders>
              <w:top w:val="single" w:sz="4" w:space="0" w:color="000000"/>
            </w:tcBorders>
            <w:vAlign w:val="center"/>
          </w:tcPr>
          <w:p w:rsidR="00A96537" w:rsidRPr="00A96537" w:rsidRDefault="00A96537" w:rsidP="00A96537">
            <w:pPr>
              <w:jc w:val="center"/>
              <w:rPr>
                <w:rFonts w:eastAsia="Arial"/>
                <w:sz w:val="20"/>
                <w:szCs w:val="20"/>
                <w:lang w:val="es-ES"/>
              </w:rPr>
            </w:pPr>
            <w:r w:rsidRPr="00A96537">
              <w:rPr>
                <w:rFonts w:eastAsia="Times New Roman"/>
                <w:color w:val="000000"/>
                <w:sz w:val="20"/>
                <w:szCs w:val="20"/>
              </w:rPr>
              <w:t>1</w:t>
            </w:r>
          </w:p>
        </w:tc>
        <w:tc>
          <w:tcPr>
            <w:tcW w:w="1560" w:type="dxa"/>
            <w:tcBorders>
              <w:top w:val="single" w:sz="4" w:space="0" w:color="000000"/>
            </w:tcBorders>
            <w:vAlign w:val="center"/>
          </w:tcPr>
          <w:p w:rsidR="00A96537" w:rsidRPr="00A96537" w:rsidRDefault="00A96537" w:rsidP="00A96537">
            <w:pPr>
              <w:jc w:val="center"/>
              <w:rPr>
                <w:rFonts w:eastAsia="Arial"/>
                <w:sz w:val="20"/>
                <w:szCs w:val="20"/>
                <w:lang w:val="es-ES"/>
              </w:rPr>
            </w:pPr>
            <w:r w:rsidRPr="00A96537">
              <w:rPr>
                <w:rFonts w:eastAsia="Times New Roman"/>
                <w:color w:val="000000"/>
                <w:sz w:val="20"/>
                <w:szCs w:val="20"/>
              </w:rPr>
              <w:t>Abierto</w:t>
            </w:r>
          </w:p>
        </w:tc>
        <w:tc>
          <w:tcPr>
            <w:tcW w:w="2158" w:type="dxa"/>
            <w:tcBorders>
              <w:top w:val="single" w:sz="4" w:space="0" w:color="000000"/>
            </w:tcBorders>
            <w:vAlign w:val="center"/>
          </w:tcPr>
          <w:p w:rsidR="00A96537" w:rsidRPr="00A96537" w:rsidRDefault="00A96537" w:rsidP="00A96537">
            <w:pPr>
              <w:jc w:val="center"/>
              <w:rPr>
                <w:rFonts w:eastAsia="Arial"/>
                <w:sz w:val="20"/>
                <w:szCs w:val="20"/>
                <w:lang w:val="es-ES"/>
              </w:rPr>
            </w:pPr>
            <w:r w:rsidRPr="00A96537">
              <w:rPr>
                <w:rFonts w:eastAsia="Times New Roman"/>
                <w:color w:val="000000"/>
                <w:sz w:val="20"/>
                <w:szCs w:val="20"/>
              </w:rPr>
              <w:t>Recepción de solicitudes.</w:t>
            </w:r>
          </w:p>
        </w:tc>
        <w:tc>
          <w:tcPr>
            <w:tcW w:w="3086" w:type="dxa"/>
            <w:tcBorders>
              <w:top w:val="single" w:sz="4" w:space="0" w:color="000000"/>
            </w:tcBorders>
            <w:vAlign w:val="center"/>
          </w:tcPr>
          <w:p w:rsidR="00A96537" w:rsidRPr="00A96537" w:rsidRDefault="00A96537" w:rsidP="00A96537">
            <w:pPr>
              <w:jc w:val="center"/>
              <w:rPr>
                <w:rFonts w:eastAsia="Arial"/>
                <w:sz w:val="20"/>
                <w:szCs w:val="20"/>
                <w:lang w:val="es-ES"/>
              </w:rPr>
            </w:pPr>
            <w:r w:rsidRPr="00A96537">
              <w:rPr>
                <w:rFonts w:eastAsia="Times New Roman"/>
                <w:color w:val="000000"/>
                <w:sz w:val="20"/>
                <w:szCs w:val="20"/>
              </w:rPr>
              <w:t xml:space="preserve">Recibir las solicitudes ciudadanas solicitadas ante la DGDS, Coordinación de </w:t>
            </w:r>
            <w:proofErr w:type="gramStart"/>
            <w:r w:rsidRPr="00A96537">
              <w:rPr>
                <w:rFonts w:eastAsia="Times New Roman"/>
                <w:color w:val="000000"/>
                <w:sz w:val="20"/>
                <w:szCs w:val="20"/>
              </w:rPr>
              <w:t>vivienda digna y provenientes</w:t>
            </w:r>
            <w:proofErr w:type="gramEnd"/>
            <w:r w:rsidRPr="00A96537">
              <w:rPr>
                <w:rFonts w:eastAsia="Times New Roman"/>
                <w:color w:val="000000"/>
                <w:sz w:val="20"/>
                <w:szCs w:val="20"/>
              </w:rPr>
              <w:t xml:space="preserve"> de CESAC.</w:t>
            </w:r>
          </w:p>
        </w:tc>
        <w:tc>
          <w:tcPr>
            <w:tcW w:w="1985" w:type="dxa"/>
            <w:tcBorders>
              <w:top w:val="single" w:sz="4" w:space="0" w:color="000000"/>
            </w:tcBorders>
            <w:vAlign w:val="center"/>
          </w:tcPr>
          <w:p w:rsidR="00A96537" w:rsidRPr="00A96537" w:rsidRDefault="00A96537" w:rsidP="00A96537">
            <w:pPr>
              <w:jc w:val="center"/>
              <w:rPr>
                <w:rFonts w:eastAsia="Arial"/>
                <w:sz w:val="20"/>
                <w:szCs w:val="20"/>
                <w:lang w:val="es-ES"/>
              </w:rPr>
            </w:pPr>
            <w:r w:rsidRPr="00A96537">
              <w:rPr>
                <w:rFonts w:eastAsia="Times New Roman"/>
                <w:color w:val="000000"/>
                <w:sz w:val="20"/>
                <w:szCs w:val="20"/>
              </w:rPr>
              <w:t>Dirección General de Desarrollo Social y la Coordinación de apoyos para una vivienda digna.</w:t>
            </w:r>
          </w:p>
        </w:tc>
      </w:tr>
      <w:tr w:rsidR="00A96537" w:rsidRPr="00A96537" w:rsidTr="0007603D">
        <w:tc>
          <w:tcPr>
            <w:tcW w:w="1134" w:type="dxa"/>
            <w:vAlign w:val="center"/>
          </w:tcPr>
          <w:p w:rsidR="00A96537" w:rsidRPr="00A96537" w:rsidRDefault="00A96537" w:rsidP="00A96537">
            <w:pPr>
              <w:jc w:val="center"/>
              <w:rPr>
                <w:rFonts w:eastAsia="Arial"/>
                <w:sz w:val="20"/>
                <w:szCs w:val="20"/>
                <w:lang w:val="es-ES"/>
              </w:rPr>
            </w:pPr>
            <w:r w:rsidRPr="00A96537">
              <w:rPr>
                <w:rFonts w:eastAsia="Times New Roman"/>
                <w:color w:val="000000"/>
                <w:sz w:val="20"/>
                <w:szCs w:val="20"/>
              </w:rPr>
              <w:t>2</w:t>
            </w:r>
          </w:p>
        </w:tc>
        <w:tc>
          <w:tcPr>
            <w:tcW w:w="1560" w:type="dxa"/>
            <w:vAlign w:val="center"/>
          </w:tcPr>
          <w:p w:rsidR="00A96537" w:rsidRPr="00A96537" w:rsidRDefault="00A96537" w:rsidP="00A96537">
            <w:pPr>
              <w:jc w:val="center"/>
              <w:rPr>
                <w:rFonts w:eastAsia="Arial"/>
                <w:sz w:val="20"/>
                <w:szCs w:val="20"/>
                <w:lang w:val="es-ES"/>
              </w:rPr>
            </w:pPr>
            <w:r w:rsidRPr="00A96537">
              <w:rPr>
                <w:rFonts w:eastAsia="Times New Roman"/>
                <w:color w:val="000000"/>
                <w:sz w:val="20"/>
                <w:szCs w:val="20"/>
              </w:rPr>
              <w:t>Abierto</w:t>
            </w:r>
          </w:p>
        </w:tc>
        <w:tc>
          <w:tcPr>
            <w:tcW w:w="2158" w:type="dxa"/>
            <w:vAlign w:val="center"/>
          </w:tcPr>
          <w:p w:rsidR="00A96537" w:rsidRPr="00A96537" w:rsidRDefault="00A96537" w:rsidP="00A96537">
            <w:pPr>
              <w:jc w:val="center"/>
              <w:rPr>
                <w:rFonts w:eastAsia="Arial"/>
                <w:sz w:val="20"/>
                <w:szCs w:val="20"/>
                <w:lang w:val="es-ES"/>
              </w:rPr>
            </w:pPr>
            <w:r w:rsidRPr="00A96537">
              <w:rPr>
                <w:rFonts w:eastAsia="Times New Roman"/>
                <w:color w:val="000000"/>
                <w:sz w:val="20"/>
                <w:szCs w:val="20"/>
              </w:rPr>
              <w:t>Selección y revisión de solicitudes.</w:t>
            </w:r>
          </w:p>
        </w:tc>
        <w:tc>
          <w:tcPr>
            <w:tcW w:w="3086" w:type="dxa"/>
            <w:vAlign w:val="center"/>
          </w:tcPr>
          <w:p w:rsidR="00A96537" w:rsidRPr="00A96537" w:rsidRDefault="00A96537" w:rsidP="00A96537">
            <w:pPr>
              <w:jc w:val="center"/>
              <w:rPr>
                <w:rFonts w:eastAsia="Arial"/>
                <w:sz w:val="20"/>
                <w:szCs w:val="20"/>
                <w:lang w:val="es-ES"/>
              </w:rPr>
            </w:pPr>
            <w:r w:rsidRPr="00A96537">
              <w:rPr>
                <w:rFonts w:eastAsia="Times New Roman"/>
                <w:color w:val="000000"/>
                <w:sz w:val="20"/>
                <w:szCs w:val="20"/>
              </w:rPr>
              <w:t>Selección y valoración según sea la necesidad de cada una.</w:t>
            </w:r>
          </w:p>
        </w:tc>
        <w:tc>
          <w:tcPr>
            <w:tcW w:w="1985" w:type="dxa"/>
            <w:vAlign w:val="center"/>
          </w:tcPr>
          <w:p w:rsidR="00A96537" w:rsidRPr="00A96537" w:rsidRDefault="00A96537" w:rsidP="00A96537">
            <w:pPr>
              <w:jc w:val="center"/>
              <w:rPr>
                <w:rFonts w:eastAsia="Arial"/>
                <w:sz w:val="20"/>
                <w:szCs w:val="20"/>
                <w:lang w:val="es-ES"/>
              </w:rPr>
            </w:pPr>
            <w:r w:rsidRPr="00A96537">
              <w:rPr>
                <w:rFonts w:eastAsia="Times New Roman"/>
                <w:color w:val="000000"/>
                <w:sz w:val="20"/>
                <w:szCs w:val="20"/>
              </w:rPr>
              <w:t>Coordinación de Apoyos para una Vivienda Digna.</w:t>
            </w:r>
          </w:p>
        </w:tc>
      </w:tr>
      <w:tr w:rsidR="00A96537" w:rsidRPr="00A96537" w:rsidTr="0007603D">
        <w:tc>
          <w:tcPr>
            <w:tcW w:w="1134" w:type="dxa"/>
            <w:vAlign w:val="center"/>
          </w:tcPr>
          <w:p w:rsidR="00A96537" w:rsidRPr="00A96537" w:rsidRDefault="00A96537" w:rsidP="00A96537">
            <w:pPr>
              <w:jc w:val="center"/>
              <w:rPr>
                <w:rFonts w:eastAsia="Arial"/>
                <w:sz w:val="20"/>
                <w:szCs w:val="20"/>
                <w:lang w:val="es-ES"/>
              </w:rPr>
            </w:pPr>
            <w:r w:rsidRPr="00A96537">
              <w:rPr>
                <w:rFonts w:eastAsia="Times New Roman"/>
                <w:color w:val="000000"/>
                <w:sz w:val="20"/>
                <w:szCs w:val="20"/>
              </w:rPr>
              <w:t>3</w:t>
            </w:r>
          </w:p>
        </w:tc>
        <w:tc>
          <w:tcPr>
            <w:tcW w:w="1560" w:type="dxa"/>
            <w:vAlign w:val="center"/>
          </w:tcPr>
          <w:p w:rsidR="00A96537" w:rsidRPr="00A96537" w:rsidRDefault="00A96537" w:rsidP="00A96537">
            <w:pPr>
              <w:jc w:val="center"/>
              <w:rPr>
                <w:rFonts w:eastAsia="Arial"/>
                <w:sz w:val="20"/>
                <w:szCs w:val="20"/>
                <w:lang w:val="es-ES"/>
              </w:rPr>
            </w:pPr>
            <w:r w:rsidRPr="00A96537">
              <w:rPr>
                <w:rFonts w:eastAsia="Times New Roman"/>
                <w:color w:val="000000"/>
                <w:sz w:val="20"/>
                <w:szCs w:val="20"/>
              </w:rPr>
              <w:t>Abierto</w:t>
            </w:r>
          </w:p>
        </w:tc>
        <w:tc>
          <w:tcPr>
            <w:tcW w:w="2158" w:type="dxa"/>
            <w:vAlign w:val="center"/>
          </w:tcPr>
          <w:p w:rsidR="00A96537" w:rsidRPr="00A96537" w:rsidRDefault="00A96537" w:rsidP="00A96537">
            <w:pPr>
              <w:jc w:val="center"/>
              <w:rPr>
                <w:rFonts w:eastAsia="Arial"/>
                <w:sz w:val="20"/>
                <w:szCs w:val="20"/>
                <w:lang w:val="es-ES"/>
              </w:rPr>
            </w:pPr>
            <w:r w:rsidRPr="00A96537">
              <w:rPr>
                <w:rFonts w:eastAsia="Times New Roman"/>
                <w:color w:val="000000"/>
                <w:sz w:val="20"/>
                <w:szCs w:val="20"/>
              </w:rPr>
              <w:t>Verificación física del domicilio del solicitante.</w:t>
            </w:r>
          </w:p>
        </w:tc>
        <w:tc>
          <w:tcPr>
            <w:tcW w:w="3086" w:type="dxa"/>
            <w:vAlign w:val="center"/>
          </w:tcPr>
          <w:p w:rsidR="00A96537" w:rsidRPr="00A96537" w:rsidRDefault="00A96537" w:rsidP="00A96537">
            <w:pPr>
              <w:jc w:val="center"/>
              <w:rPr>
                <w:rFonts w:eastAsia="Arial"/>
                <w:sz w:val="20"/>
                <w:szCs w:val="20"/>
                <w:lang w:val="es-ES"/>
              </w:rPr>
            </w:pPr>
            <w:r w:rsidRPr="00A96537">
              <w:rPr>
                <w:rFonts w:eastAsia="Times New Roman"/>
                <w:color w:val="000000"/>
                <w:sz w:val="20"/>
                <w:szCs w:val="20"/>
              </w:rPr>
              <w:t>Se procede a una verificación física al domicilio en relación a lo solicitado</w:t>
            </w:r>
          </w:p>
        </w:tc>
        <w:tc>
          <w:tcPr>
            <w:tcW w:w="1985" w:type="dxa"/>
            <w:vAlign w:val="center"/>
          </w:tcPr>
          <w:p w:rsidR="00A96537" w:rsidRPr="00A96537" w:rsidRDefault="00A96537" w:rsidP="00A96537">
            <w:pPr>
              <w:jc w:val="center"/>
              <w:rPr>
                <w:rFonts w:eastAsia="Arial"/>
                <w:sz w:val="20"/>
                <w:szCs w:val="20"/>
                <w:lang w:val="es-ES"/>
              </w:rPr>
            </w:pPr>
            <w:r w:rsidRPr="00A96537">
              <w:rPr>
                <w:rFonts w:eastAsia="Times New Roman"/>
                <w:color w:val="000000"/>
                <w:sz w:val="20"/>
                <w:szCs w:val="20"/>
              </w:rPr>
              <w:t>Coordinación de Apoyos para una Vivienda Digna.</w:t>
            </w:r>
          </w:p>
        </w:tc>
      </w:tr>
      <w:tr w:rsidR="00A96537" w:rsidRPr="00A96537" w:rsidTr="0007603D">
        <w:tc>
          <w:tcPr>
            <w:tcW w:w="1134" w:type="dxa"/>
            <w:vAlign w:val="center"/>
          </w:tcPr>
          <w:p w:rsidR="00A96537" w:rsidRPr="00A96537" w:rsidRDefault="00A96537" w:rsidP="00A96537">
            <w:pPr>
              <w:jc w:val="center"/>
              <w:rPr>
                <w:rFonts w:eastAsia="Arial"/>
                <w:sz w:val="20"/>
                <w:szCs w:val="20"/>
                <w:lang w:val="es-ES"/>
              </w:rPr>
            </w:pPr>
            <w:r w:rsidRPr="00A96537">
              <w:rPr>
                <w:rFonts w:eastAsia="Times New Roman"/>
                <w:color w:val="000000"/>
                <w:sz w:val="20"/>
                <w:szCs w:val="20"/>
              </w:rPr>
              <w:t>4</w:t>
            </w:r>
          </w:p>
        </w:tc>
        <w:tc>
          <w:tcPr>
            <w:tcW w:w="1560" w:type="dxa"/>
            <w:vAlign w:val="center"/>
          </w:tcPr>
          <w:p w:rsidR="00A96537" w:rsidRPr="00A96537" w:rsidRDefault="00A96537" w:rsidP="00A96537">
            <w:pPr>
              <w:jc w:val="center"/>
              <w:rPr>
                <w:rFonts w:eastAsia="Arial"/>
                <w:sz w:val="20"/>
                <w:szCs w:val="20"/>
                <w:lang w:val="es-ES"/>
              </w:rPr>
            </w:pPr>
            <w:r w:rsidRPr="00A96537">
              <w:rPr>
                <w:rFonts w:eastAsia="Times New Roman"/>
                <w:color w:val="000000"/>
                <w:sz w:val="20"/>
                <w:szCs w:val="20"/>
              </w:rPr>
              <w:t>Abierto</w:t>
            </w:r>
          </w:p>
        </w:tc>
        <w:tc>
          <w:tcPr>
            <w:tcW w:w="2158" w:type="dxa"/>
            <w:vAlign w:val="center"/>
          </w:tcPr>
          <w:p w:rsidR="00A96537" w:rsidRPr="00A96537" w:rsidRDefault="00A96537" w:rsidP="00A96537">
            <w:pPr>
              <w:jc w:val="center"/>
              <w:rPr>
                <w:rFonts w:eastAsia="Arial"/>
                <w:sz w:val="20"/>
                <w:szCs w:val="20"/>
                <w:lang w:val="es-ES"/>
              </w:rPr>
            </w:pPr>
            <w:r w:rsidRPr="00A96537">
              <w:rPr>
                <w:rFonts w:eastAsia="Times New Roman"/>
                <w:color w:val="000000"/>
                <w:sz w:val="20"/>
                <w:szCs w:val="20"/>
              </w:rPr>
              <w:t>Elaboración de padrón.</w:t>
            </w:r>
          </w:p>
        </w:tc>
        <w:tc>
          <w:tcPr>
            <w:tcW w:w="3086" w:type="dxa"/>
            <w:vAlign w:val="center"/>
          </w:tcPr>
          <w:p w:rsidR="00A96537" w:rsidRPr="00A96537" w:rsidRDefault="00A96537" w:rsidP="00A96537">
            <w:pPr>
              <w:jc w:val="center"/>
              <w:rPr>
                <w:rFonts w:eastAsia="Arial"/>
                <w:sz w:val="20"/>
                <w:szCs w:val="20"/>
                <w:lang w:val="es-ES"/>
              </w:rPr>
            </w:pPr>
            <w:r w:rsidRPr="00A96537">
              <w:rPr>
                <w:rFonts w:eastAsia="Times New Roman"/>
                <w:color w:val="000000"/>
                <w:sz w:val="20"/>
                <w:szCs w:val="20"/>
              </w:rPr>
              <w:t>Se elabora un padrón para control y seguimiento</w:t>
            </w:r>
          </w:p>
        </w:tc>
        <w:tc>
          <w:tcPr>
            <w:tcW w:w="1985" w:type="dxa"/>
            <w:vAlign w:val="center"/>
          </w:tcPr>
          <w:p w:rsidR="00A96537" w:rsidRPr="00A96537" w:rsidRDefault="00A96537" w:rsidP="00A96537">
            <w:pPr>
              <w:jc w:val="center"/>
              <w:rPr>
                <w:rFonts w:eastAsia="Arial"/>
                <w:sz w:val="20"/>
                <w:szCs w:val="20"/>
                <w:lang w:val="es-ES"/>
              </w:rPr>
            </w:pPr>
            <w:r w:rsidRPr="00A96537">
              <w:rPr>
                <w:rFonts w:eastAsia="Times New Roman"/>
                <w:color w:val="000000"/>
                <w:sz w:val="20"/>
                <w:szCs w:val="20"/>
              </w:rPr>
              <w:t>Coordinación de Apoyos para una Vivienda Digna.</w:t>
            </w:r>
          </w:p>
        </w:tc>
      </w:tr>
      <w:tr w:rsidR="00A96537" w:rsidRPr="00A96537" w:rsidTr="0007603D">
        <w:tc>
          <w:tcPr>
            <w:tcW w:w="1134" w:type="dxa"/>
            <w:vAlign w:val="center"/>
          </w:tcPr>
          <w:p w:rsidR="00A96537" w:rsidRPr="00A96537" w:rsidRDefault="00A96537" w:rsidP="00A96537">
            <w:pPr>
              <w:jc w:val="center"/>
              <w:rPr>
                <w:rFonts w:eastAsia="Arial"/>
                <w:sz w:val="20"/>
                <w:szCs w:val="20"/>
                <w:lang w:val="es-ES"/>
              </w:rPr>
            </w:pPr>
            <w:r w:rsidRPr="00A96537">
              <w:rPr>
                <w:rFonts w:eastAsia="Times New Roman"/>
                <w:color w:val="000000"/>
                <w:sz w:val="20"/>
                <w:szCs w:val="20"/>
              </w:rPr>
              <w:t>5</w:t>
            </w:r>
          </w:p>
        </w:tc>
        <w:tc>
          <w:tcPr>
            <w:tcW w:w="1560" w:type="dxa"/>
            <w:vAlign w:val="center"/>
          </w:tcPr>
          <w:p w:rsidR="00A96537" w:rsidRPr="00A96537" w:rsidRDefault="00A96537" w:rsidP="00A96537">
            <w:pPr>
              <w:jc w:val="center"/>
              <w:rPr>
                <w:rFonts w:eastAsia="Arial"/>
                <w:sz w:val="20"/>
                <w:szCs w:val="20"/>
                <w:lang w:val="es-ES"/>
              </w:rPr>
            </w:pPr>
            <w:r w:rsidRPr="00A96537">
              <w:rPr>
                <w:rFonts w:eastAsia="Times New Roman"/>
                <w:color w:val="000000"/>
                <w:sz w:val="20"/>
                <w:szCs w:val="20"/>
              </w:rPr>
              <w:t>Abierto</w:t>
            </w:r>
          </w:p>
        </w:tc>
        <w:tc>
          <w:tcPr>
            <w:tcW w:w="2158" w:type="dxa"/>
            <w:vAlign w:val="center"/>
          </w:tcPr>
          <w:p w:rsidR="00A96537" w:rsidRPr="00A96537" w:rsidRDefault="00A96537" w:rsidP="00A96537">
            <w:pPr>
              <w:jc w:val="center"/>
              <w:rPr>
                <w:rFonts w:eastAsia="Arial"/>
                <w:sz w:val="20"/>
                <w:szCs w:val="20"/>
                <w:lang w:val="es-ES"/>
              </w:rPr>
            </w:pPr>
            <w:r w:rsidRPr="00A96537">
              <w:rPr>
                <w:rFonts w:eastAsia="Times New Roman"/>
                <w:color w:val="000000"/>
                <w:sz w:val="20"/>
                <w:szCs w:val="20"/>
              </w:rPr>
              <w:t>Notificación de lista de espera al solicitante.</w:t>
            </w:r>
          </w:p>
        </w:tc>
        <w:tc>
          <w:tcPr>
            <w:tcW w:w="3086" w:type="dxa"/>
            <w:vAlign w:val="center"/>
          </w:tcPr>
          <w:p w:rsidR="00A96537" w:rsidRPr="00A96537" w:rsidRDefault="00A96537" w:rsidP="00A96537">
            <w:pPr>
              <w:jc w:val="center"/>
              <w:rPr>
                <w:rFonts w:eastAsia="Arial"/>
                <w:sz w:val="20"/>
                <w:szCs w:val="20"/>
                <w:lang w:val="es-ES"/>
              </w:rPr>
            </w:pPr>
            <w:r w:rsidRPr="00A96537">
              <w:rPr>
                <w:rFonts w:eastAsia="Times New Roman"/>
                <w:color w:val="000000"/>
                <w:sz w:val="20"/>
                <w:szCs w:val="20"/>
              </w:rPr>
              <w:t>Se da conocimiento al ciudadano por medio de oficio que su petición quedara en lista de espera</w:t>
            </w:r>
          </w:p>
        </w:tc>
        <w:tc>
          <w:tcPr>
            <w:tcW w:w="1985" w:type="dxa"/>
            <w:vAlign w:val="center"/>
          </w:tcPr>
          <w:p w:rsidR="00A96537" w:rsidRPr="00A96537" w:rsidRDefault="00A96537" w:rsidP="00A96537">
            <w:pPr>
              <w:jc w:val="center"/>
              <w:rPr>
                <w:rFonts w:eastAsia="Arial"/>
                <w:sz w:val="20"/>
                <w:szCs w:val="20"/>
                <w:lang w:val="es-ES"/>
              </w:rPr>
            </w:pPr>
            <w:r w:rsidRPr="00A96537">
              <w:rPr>
                <w:rFonts w:eastAsia="Times New Roman"/>
                <w:color w:val="000000"/>
                <w:sz w:val="20"/>
                <w:szCs w:val="20"/>
              </w:rPr>
              <w:t>Coordinación de Apoyos para una Vivienda Digna.</w:t>
            </w:r>
          </w:p>
        </w:tc>
      </w:tr>
      <w:tr w:rsidR="00A96537" w:rsidRPr="00A96537" w:rsidTr="0007603D">
        <w:tc>
          <w:tcPr>
            <w:tcW w:w="1134" w:type="dxa"/>
            <w:vAlign w:val="center"/>
          </w:tcPr>
          <w:p w:rsidR="00A96537" w:rsidRPr="00A96537" w:rsidRDefault="00A96537" w:rsidP="00A96537">
            <w:pPr>
              <w:jc w:val="center"/>
              <w:rPr>
                <w:rFonts w:eastAsia="Arial"/>
                <w:sz w:val="20"/>
                <w:szCs w:val="20"/>
                <w:lang w:val="es-ES"/>
              </w:rPr>
            </w:pPr>
            <w:r w:rsidRPr="00A96537">
              <w:rPr>
                <w:rFonts w:eastAsia="Arial"/>
                <w:sz w:val="20"/>
                <w:szCs w:val="20"/>
                <w:lang w:val="es-ES"/>
              </w:rPr>
              <w:t>6</w:t>
            </w:r>
          </w:p>
        </w:tc>
        <w:tc>
          <w:tcPr>
            <w:tcW w:w="1560" w:type="dxa"/>
            <w:vAlign w:val="center"/>
          </w:tcPr>
          <w:p w:rsidR="00A96537" w:rsidRPr="00A96537" w:rsidRDefault="00A96537" w:rsidP="00A96537">
            <w:pPr>
              <w:jc w:val="center"/>
              <w:rPr>
                <w:rFonts w:eastAsia="Arial"/>
                <w:sz w:val="20"/>
                <w:szCs w:val="20"/>
                <w:lang w:val="es-ES"/>
              </w:rPr>
            </w:pPr>
            <w:r w:rsidRPr="00A96537">
              <w:rPr>
                <w:rFonts w:eastAsia="Times New Roman"/>
                <w:color w:val="000000"/>
                <w:sz w:val="20"/>
                <w:szCs w:val="20"/>
              </w:rPr>
              <w:t>Abierto</w:t>
            </w:r>
          </w:p>
        </w:tc>
        <w:tc>
          <w:tcPr>
            <w:tcW w:w="2158" w:type="dxa"/>
            <w:vAlign w:val="center"/>
          </w:tcPr>
          <w:p w:rsidR="00A96537" w:rsidRPr="00A96537" w:rsidRDefault="00A96537" w:rsidP="00A96537">
            <w:pPr>
              <w:jc w:val="center"/>
              <w:rPr>
                <w:rFonts w:eastAsia="Arial"/>
                <w:sz w:val="20"/>
                <w:szCs w:val="20"/>
                <w:lang w:val="es-ES"/>
              </w:rPr>
            </w:pPr>
            <w:r w:rsidRPr="00A96537">
              <w:rPr>
                <w:rFonts w:eastAsia="Times New Roman"/>
                <w:color w:val="000000"/>
                <w:sz w:val="20"/>
                <w:szCs w:val="20"/>
              </w:rPr>
              <w:t>Entrega del apoyo</w:t>
            </w:r>
          </w:p>
        </w:tc>
        <w:tc>
          <w:tcPr>
            <w:tcW w:w="3086" w:type="dxa"/>
            <w:vAlign w:val="center"/>
          </w:tcPr>
          <w:p w:rsidR="00A96537" w:rsidRPr="00A96537" w:rsidRDefault="00A96537" w:rsidP="00A96537">
            <w:pPr>
              <w:jc w:val="center"/>
              <w:rPr>
                <w:rFonts w:eastAsia="Arial"/>
                <w:sz w:val="20"/>
                <w:szCs w:val="20"/>
                <w:lang w:val="es-ES"/>
              </w:rPr>
            </w:pPr>
            <w:r w:rsidRPr="00A96537">
              <w:rPr>
                <w:rFonts w:eastAsia="Times New Roman"/>
                <w:color w:val="000000"/>
                <w:sz w:val="20"/>
                <w:szCs w:val="20"/>
              </w:rPr>
              <w:t>Posteriormente teniendo fecha de entrega se hace del conocimiento del solicitante para recibir el beneficio.</w:t>
            </w:r>
          </w:p>
        </w:tc>
        <w:tc>
          <w:tcPr>
            <w:tcW w:w="1985" w:type="dxa"/>
            <w:vAlign w:val="center"/>
          </w:tcPr>
          <w:p w:rsidR="00A96537" w:rsidRPr="00A96537" w:rsidRDefault="00A96537" w:rsidP="00A96537">
            <w:pPr>
              <w:jc w:val="center"/>
              <w:rPr>
                <w:rFonts w:eastAsia="Arial"/>
                <w:sz w:val="20"/>
                <w:szCs w:val="20"/>
                <w:lang w:val="es-ES"/>
              </w:rPr>
            </w:pPr>
            <w:r w:rsidRPr="00A96537">
              <w:rPr>
                <w:rFonts w:eastAsia="Times New Roman"/>
                <w:color w:val="000000"/>
                <w:sz w:val="20"/>
                <w:szCs w:val="20"/>
              </w:rPr>
              <w:t>Coordinación de Apoyos para una Vivienda Digna.</w:t>
            </w:r>
          </w:p>
        </w:tc>
      </w:tr>
    </w:tbl>
    <w:p w:rsidR="00A96537" w:rsidRPr="00A96537" w:rsidRDefault="00A96537" w:rsidP="00A96537">
      <w:pPr>
        <w:jc w:val="both"/>
        <w:rPr>
          <w:rFonts w:eastAsia="Arial"/>
          <w:sz w:val="20"/>
          <w:szCs w:val="20"/>
          <w:lang w:val="es-ES"/>
        </w:rPr>
      </w:pPr>
    </w:p>
    <w:p w:rsidR="00A96537" w:rsidRPr="00A96537" w:rsidRDefault="00A96537" w:rsidP="00A96537">
      <w:pPr>
        <w:jc w:val="both"/>
        <w:rPr>
          <w:rFonts w:eastAsia="Arial"/>
          <w:b/>
          <w:sz w:val="20"/>
          <w:szCs w:val="20"/>
          <w:lang w:val="es-ES"/>
        </w:rPr>
      </w:pPr>
      <w:r w:rsidRPr="00A96537">
        <w:rPr>
          <w:rFonts w:eastAsia="Arial"/>
          <w:b/>
          <w:sz w:val="20"/>
          <w:szCs w:val="20"/>
          <w:lang w:val="es-ES"/>
        </w:rPr>
        <w:t>Equivalencia en los procesos de acuerdo al Modelo General de los Procesos de un Programa Social.</w:t>
      </w:r>
    </w:p>
    <w:p w:rsidR="00A96537" w:rsidRPr="00A96537" w:rsidRDefault="00A96537" w:rsidP="00A96537">
      <w:pPr>
        <w:jc w:val="both"/>
        <w:rPr>
          <w:rFonts w:eastAsia="Arial"/>
          <w:b/>
          <w:sz w:val="20"/>
          <w:szCs w:val="20"/>
          <w:lang w:val="es-ES"/>
        </w:rPr>
      </w:pPr>
    </w:p>
    <w:p w:rsidR="00A96537" w:rsidRPr="00A96537" w:rsidRDefault="00A96537" w:rsidP="00A96537">
      <w:pPr>
        <w:spacing w:after="120"/>
        <w:jc w:val="both"/>
        <w:rPr>
          <w:rFonts w:eastAsia="Arial"/>
          <w:sz w:val="20"/>
          <w:szCs w:val="20"/>
          <w:lang w:val="es-ES"/>
        </w:rPr>
      </w:pPr>
      <w:r w:rsidRPr="00A96537">
        <w:rPr>
          <w:rFonts w:eastAsia="Arial"/>
          <w:b/>
          <w:sz w:val="20"/>
          <w:szCs w:val="20"/>
          <w:lang w:val="es-ES"/>
        </w:rPr>
        <w:t>A.</w:t>
      </w:r>
      <w:r w:rsidRPr="00A96537">
        <w:rPr>
          <w:rFonts w:eastAsia="Arial"/>
          <w:sz w:val="20"/>
          <w:szCs w:val="20"/>
          <w:lang w:val="es-ES"/>
        </w:rPr>
        <w:t xml:space="preserve"> Actividad de inicio.</w:t>
      </w:r>
    </w:p>
    <w:p w:rsidR="00A96537" w:rsidRPr="00A96537" w:rsidRDefault="00A96537" w:rsidP="00A96537">
      <w:pPr>
        <w:spacing w:after="120"/>
        <w:jc w:val="both"/>
        <w:rPr>
          <w:rFonts w:eastAsia="Arial"/>
          <w:sz w:val="20"/>
          <w:szCs w:val="20"/>
          <w:lang w:val="es-ES"/>
        </w:rPr>
      </w:pPr>
      <w:r w:rsidRPr="00A96537">
        <w:rPr>
          <w:rFonts w:eastAsia="Arial"/>
          <w:b/>
          <w:sz w:val="20"/>
          <w:szCs w:val="20"/>
          <w:lang w:val="es-ES"/>
        </w:rPr>
        <w:t>B.</w:t>
      </w:r>
      <w:r w:rsidRPr="00A96537">
        <w:rPr>
          <w:rFonts w:eastAsia="Arial"/>
          <w:sz w:val="20"/>
          <w:szCs w:val="20"/>
          <w:lang w:val="es-ES"/>
        </w:rPr>
        <w:t xml:space="preserve"> Actividad de fin.</w:t>
      </w:r>
    </w:p>
    <w:p w:rsidR="00A96537" w:rsidRPr="00A96537" w:rsidRDefault="00A96537" w:rsidP="00A96537">
      <w:pPr>
        <w:spacing w:after="120"/>
        <w:jc w:val="both"/>
        <w:rPr>
          <w:rFonts w:eastAsia="Arial"/>
          <w:sz w:val="20"/>
          <w:szCs w:val="20"/>
          <w:lang w:val="es-ES"/>
        </w:rPr>
      </w:pPr>
      <w:r w:rsidRPr="00A96537">
        <w:rPr>
          <w:rFonts w:eastAsia="Arial"/>
          <w:b/>
          <w:sz w:val="20"/>
          <w:szCs w:val="20"/>
          <w:lang w:val="es-ES"/>
        </w:rPr>
        <w:lastRenderedPageBreak/>
        <w:t>C.</w:t>
      </w:r>
      <w:r w:rsidRPr="00A96537">
        <w:rPr>
          <w:rFonts w:eastAsia="Arial"/>
          <w:sz w:val="20"/>
          <w:szCs w:val="20"/>
          <w:lang w:val="es-ES"/>
        </w:rPr>
        <w:t xml:space="preserve"> Tiempo aproximado de duración del proceso</w:t>
      </w:r>
    </w:p>
    <w:p w:rsidR="00A96537" w:rsidRPr="00A96537" w:rsidRDefault="00A96537" w:rsidP="00A96537">
      <w:pPr>
        <w:spacing w:after="120"/>
        <w:jc w:val="both"/>
        <w:rPr>
          <w:rFonts w:eastAsia="Arial"/>
          <w:sz w:val="20"/>
          <w:szCs w:val="20"/>
          <w:lang w:val="es-ES"/>
        </w:rPr>
      </w:pPr>
      <w:r w:rsidRPr="00A96537">
        <w:rPr>
          <w:rFonts w:eastAsia="Arial"/>
          <w:b/>
          <w:sz w:val="20"/>
          <w:szCs w:val="20"/>
          <w:lang w:val="es-ES"/>
        </w:rPr>
        <w:t>D.</w:t>
      </w:r>
      <w:r w:rsidRPr="00A96537">
        <w:rPr>
          <w:rFonts w:eastAsia="Arial"/>
          <w:sz w:val="20"/>
          <w:szCs w:val="20"/>
          <w:lang w:val="es-ES"/>
        </w:rPr>
        <w:t xml:space="preserve"> Número de servidores públicos que participan.</w:t>
      </w:r>
    </w:p>
    <w:p w:rsidR="00A96537" w:rsidRPr="00A96537" w:rsidRDefault="00A96537" w:rsidP="00A96537">
      <w:pPr>
        <w:spacing w:after="120"/>
        <w:jc w:val="both"/>
        <w:rPr>
          <w:rFonts w:eastAsia="Arial"/>
          <w:sz w:val="20"/>
          <w:szCs w:val="20"/>
          <w:lang w:val="es-ES"/>
        </w:rPr>
      </w:pPr>
      <w:r w:rsidRPr="00A96537">
        <w:rPr>
          <w:rFonts w:eastAsia="Arial"/>
          <w:b/>
          <w:sz w:val="20"/>
          <w:szCs w:val="20"/>
          <w:lang w:val="es-ES"/>
        </w:rPr>
        <w:t>E.</w:t>
      </w:r>
      <w:r w:rsidRPr="00A96537">
        <w:rPr>
          <w:rFonts w:eastAsia="Arial"/>
          <w:sz w:val="20"/>
          <w:szCs w:val="20"/>
          <w:lang w:val="es-ES"/>
        </w:rPr>
        <w:t xml:space="preserve"> Recursos financieros.</w:t>
      </w:r>
    </w:p>
    <w:p w:rsidR="00A96537" w:rsidRPr="00A96537" w:rsidRDefault="00A96537" w:rsidP="00A96537">
      <w:pPr>
        <w:spacing w:after="120"/>
        <w:jc w:val="both"/>
        <w:rPr>
          <w:rFonts w:eastAsia="Arial"/>
          <w:sz w:val="20"/>
          <w:szCs w:val="20"/>
          <w:lang w:val="es-ES"/>
        </w:rPr>
      </w:pPr>
      <w:r w:rsidRPr="00A96537">
        <w:rPr>
          <w:rFonts w:eastAsia="Arial"/>
          <w:b/>
          <w:sz w:val="20"/>
          <w:szCs w:val="20"/>
          <w:lang w:val="es-ES"/>
        </w:rPr>
        <w:t>F.</w:t>
      </w:r>
      <w:r w:rsidRPr="00A96537">
        <w:rPr>
          <w:rFonts w:eastAsia="Arial"/>
          <w:sz w:val="20"/>
          <w:szCs w:val="20"/>
          <w:lang w:val="es-ES"/>
        </w:rPr>
        <w:t xml:space="preserve"> Infraestructura.</w:t>
      </w:r>
    </w:p>
    <w:p w:rsidR="00A96537" w:rsidRPr="00A96537" w:rsidRDefault="00A96537" w:rsidP="00A96537">
      <w:pPr>
        <w:spacing w:after="120"/>
        <w:jc w:val="both"/>
        <w:rPr>
          <w:rFonts w:eastAsia="Arial"/>
          <w:sz w:val="20"/>
          <w:szCs w:val="20"/>
          <w:lang w:val="es-ES"/>
        </w:rPr>
      </w:pPr>
      <w:r w:rsidRPr="00A96537">
        <w:rPr>
          <w:rFonts w:eastAsia="Arial"/>
          <w:b/>
          <w:sz w:val="20"/>
          <w:szCs w:val="20"/>
          <w:lang w:val="es-ES"/>
        </w:rPr>
        <w:t>G.</w:t>
      </w:r>
      <w:r w:rsidRPr="00A96537">
        <w:rPr>
          <w:rFonts w:eastAsia="Arial"/>
          <w:sz w:val="20"/>
          <w:szCs w:val="20"/>
          <w:lang w:val="es-ES"/>
        </w:rPr>
        <w:t xml:space="preserve"> Productos del Proceso.</w:t>
      </w:r>
    </w:p>
    <w:p w:rsidR="00A96537" w:rsidRPr="00A96537" w:rsidRDefault="00A96537" w:rsidP="00A96537">
      <w:pPr>
        <w:spacing w:after="120"/>
        <w:jc w:val="both"/>
        <w:rPr>
          <w:rFonts w:eastAsia="Arial"/>
          <w:sz w:val="20"/>
          <w:szCs w:val="20"/>
          <w:lang w:val="es-ES"/>
        </w:rPr>
      </w:pPr>
      <w:r w:rsidRPr="00A96537">
        <w:rPr>
          <w:rFonts w:eastAsia="Arial"/>
          <w:b/>
          <w:sz w:val="20"/>
          <w:szCs w:val="20"/>
          <w:lang w:val="es-ES"/>
        </w:rPr>
        <w:t>H.</w:t>
      </w:r>
      <w:r w:rsidRPr="00A96537">
        <w:rPr>
          <w:rFonts w:eastAsia="Arial"/>
          <w:sz w:val="20"/>
          <w:szCs w:val="20"/>
          <w:lang w:val="es-ES"/>
        </w:rPr>
        <w:t xml:space="preserve"> Tipo de información recolectada.</w:t>
      </w:r>
    </w:p>
    <w:p w:rsidR="00A96537" w:rsidRPr="00A96537" w:rsidRDefault="00A96537" w:rsidP="00A96537">
      <w:pPr>
        <w:spacing w:after="120"/>
        <w:jc w:val="both"/>
        <w:rPr>
          <w:rFonts w:eastAsia="Arial"/>
          <w:sz w:val="20"/>
          <w:szCs w:val="20"/>
          <w:lang w:val="es-ES"/>
        </w:rPr>
      </w:pPr>
      <w:r w:rsidRPr="00A96537">
        <w:rPr>
          <w:rFonts w:eastAsia="Arial"/>
          <w:b/>
          <w:sz w:val="20"/>
          <w:szCs w:val="20"/>
          <w:lang w:val="es-ES"/>
        </w:rPr>
        <w:t xml:space="preserve">I. </w:t>
      </w:r>
      <w:r w:rsidRPr="00A96537">
        <w:rPr>
          <w:rFonts w:eastAsia="Arial"/>
          <w:sz w:val="20"/>
          <w:szCs w:val="20"/>
          <w:lang w:val="es-ES"/>
        </w:rPr>
        <w:t>Sistemas empleados para la recolección de la información.</w:t>
      </w:r>
    </w:p>
    <w:p w:rsidR="00A96537" w:rsidRPr="00A96537" w:rsidRDefault="00A96537" w:rsidP="00A96537">
      <w:pPr>
        <w:spacing w:after="120"/>
        <w:jc w:val="both"/>
        <w:rPr>
          <w:rFonts w:eastAsia="Arial"/>
          <w:sz w:val="20"/>
          <w:szCs w:val="20"/>
          <w:lang w:val="es-ES"/>
        </w:rPr>
      </w:pPr>
    </w:p>
    <w:tbl>
      <w:tblPr>
        <w:tblStyle w:val="Tablaconcuadrcula"/>
        <w:tblW w:w="9931" w:type="dxa"/>
        <w:tblLook w:val="04A0"/>
      </w:tblPr>
      <w:tblGrid>
        <w:gridCol w:w="1874"/>
        <w:gridCol w:w="2008"/>
        <w:gridCol w:w="1647"/>
        <w:gridCol w:w="503"/>
        <w:gridCol w:w="503"/>
        <w:gridCol w:w="503"/>
        <w:gridCol w:w="420"/>
        <w:gridCol w:w="503"/>
        <w:gridCol w:w="503"/>
        <w:gridCol w:w="489"/>
        <w:gridCol w:w="489"/>
        <w:gridCol w:w="489"/>
      </w:tblGrid>
      <w:tr w:rsidR="00A96537" w:rsidRPr="00A96537" w:rsidTr="00A96537">
        <w:trPr>
          <w:trHeight w:val="1284"/>
        </w:trPr>
        <w:tc>
          <w:tcPr>
            <w:tcW w:w="1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sz w:val="20"/>
                <w:szCs w:val="20"/>
                <w:lang w:val="es-ES"/>
              </w:rPr>
            </w:pPr>
          </w:p>
          <w:p w:rsidR="00A96537" w:rsidRPr="00A96537" w:rsidRDefault="00A96537" w:rsidP="00A96537">
            <w:pPr>
              <w:spacing w:after="120"/>
              <w:jc w:val="center"/>
              <w:rPr>
                <w:rFonts w:eastAsia="Arial"/>
                <w:b/>
                <w:sz w:val="20"/>
                <w:szCs w:val="20"/>
                <w:lang w:val="es-ES"/>
              </w:rPr>
            </w:pPr>
          </w:p>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Proceso en el modelo general</w:t>
            </w:r>
          </w:p>
        </w:tc>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Nombre del o los procesos identificados como equivalentes</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Secuencia</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A</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B</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C</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D</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E</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F</w:t>
            </w: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G</w:t>
            </w: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H</w:t>
            </w: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I</w:t>
            </w:r>
          </w:p>
        </w:tc>
      </w:tr>
      <w:tr w:rsidR="00A96537" w:rsidRPr="00A96537" w:rsidTr="00A96537">
        <w:trPr>
          <w:trHeight w:val="378"/>
        </w:trPr>
        <w:tc>
          <w:tcPr>
            <w:tcW w:w="1874" w:type="dxa"/>
            <w:tcBorders>
              <w:top w:val="single" w:sz="4" w:space="0" w:color="000000"/>
            </w:tcBorders>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Planeación</w:t>
            </w:r>
          </w:p>
        </w:tc>
        <w:tc>
          <w:tcPr>
            <w:tcW w:w="2008"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Ninguno.</w:t>
            </w:r>
          </w:p>
        </w:tc>
        <w:tc>
          <w:tcPr>
            <w:tcW w:w="1647"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p>
        </w:tc>
        <w:tc>
          <w:tcPr>
            <w:tcW w:w="503"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p>
        </w:tc>
        <w:tc>
          <w:tcPr>
            <w:tcW w:w="503"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p>
        </w:tc>
        <w:tc>
          <w:tcPr>
            <w:tcW w:w="503"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p>
        </w:tc>
        <w:tc>
          <w:tcPr>
            <w:tcW w:w="420"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p>
        </w:tc>
        <w:tc>
          <w:tcPr>
            <w:tcW w:w="503"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p>
        </w:tc>
        <w:tc>
          <w:tcPr>
            <w:tcW w:w="503"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p>
        </w:tc>
        <w:tc>
          <w:tcPr>
            <w:tcW w:w="489"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p>
        </w:tc>
        <w:tc>
          <w:tcPr>
            <w:tcW w:w="489"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p>
        </w:tc>
        <w:tc>
          <w:tcPr>
            <w:tcW w:w="489"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p>
        </w:tc>
      </w:tr>
      <w:tr w:rsidR="00A96537" w:rsidRPr="00A96537" w:rsidTr="0007603D">
        <w:trPr>
          <w:trHeight w:val="352"/>
        </w:trPr>
        <w:tc>
          <w:tcPr>
            <w:tcW w:w="1874" w:type="dxa"/>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Difusión</w:t>
            </w:r>
          </w:p>
        </w:tc>
        <w:tc>
          <w:tcPr>
            <w:tcW w:w="2008"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Ninguno.</w:t>
            </w:r>
          </w:p>
        </w:tc>
        <w:tc>
          <w:tcPr>
            <w:tcW w:w="1647" w:type="dxa"/>
            <w:vAlign w:val="center"/>
          </w:tcPr>
          <w:p w:rsidR="00A96537" w:rsidRPr="00A96537" w:rsidRDefault="00A96537" w:rsidP="00A96537">
            <w:pPr>
              <w:spacing w:after="120"/>
              <w:jc w:val="center"/>
              <w:rPr>
                <w:rFonts w:eastAsia="Arial"/>
                <w:sz w:val="20"/>
                <w:szCs w:val="20"/>
                <w:lang w:val="es-ES"/>
              </w:rPr>
            </w:pPr>
          </w:p>
        </w:tc>
        <w:tc>
          <w:tcPr>
            <w:tcW w:w="503" w:type="dxa"/>
            <w:vAlign w:val="center"/>
          </w:tcPr>
          <w:p w:rsidR="00A96537" w:rsidRPr="00A96537" w:rsidRDefault="00A96537" w:rsidP="00A96537">
            <w:pPr>
              <w:spacing w:after="120"/>
              <w:jc w:val="center"/>
              <w:rPr>
                <w:rFonts w:eastAsia="Arial"/>
                <w:sz w:val="20"/>
                <w:szCs w:val="20"/>
                <w:lang w:val="es-ES"/>
              </w:rPr>
            </w:pPr>
          </w:p>
        </w:tc>
        <w:tc>
          <w:tcPr>
            <w:tcW w:w="503" w:type="dxa"/>
            <w:vAlign w:val="center"/>
          </w:tcPr>
          <w:p w:rsidR="00A96537" w:rsidRPr="00A96537" w:rsidRDefault="00A96537" w:rsidP="00A96537">
            <w:pPr>
              <w:spacing w:after="120"/>
              <w:jc w:val="center"/>
              <w:rPr>
                <w:rFonts w:eastAsia="Arial"/>
                <w:sz w:val="20"/>
                <w:szCs w:val="20"/>
                <w:lang w:val="es-ES"/>
              </w:rPr>
            </w:pPr>
          </w:p>
        </w:tc>
        <w:tc>
          <w:tcPr>
            <w:tcW w:w="503" w:type="dxa"/>
            <w:vAlign w:val="center"/>
          </w:tcPr>
          <w:p w:rsidR="00A96537" w:rsidRPr="00A96537" w:rsidRDefault="00A96537" w:rsidP="00A96537">
            <w:pPr>
              <w:spacing w:after="120"/>
              <w:jc w:val="center"/>
              <w:rPr>
                <w:rFonts w:eastAsia="Arial"/>
                <w:sz w:val="20"/>
                <w:szCs w:val="20"/>
                <w:lang w:val="es-ES"/>
              </w:rPr>
            </w:pPr>
          </w:p>
        </w:tc>
        <w:tc>
          <w:tcPr>
            <w:tcW w:w="420" w:type="dxa"/>
            <w:vAlign w:val="center"/>
          </w:tcPr>
          <w:p w:rsidR="00A96537" w:rsidRPr="00A96537" w:rsidRDefault="00A96537" w:rsidP="00A96537">
            <w:pPr>
              <w:spacing w:after="120"/>
              <w:jc w:val="center"/>
              <w:rPr>
                <w:rFonts w:eastAsia="Arial"/>
                <w:sz w:val="20"/>
                <w:szCs w:val="20"/>
                <w:lang w:val="es-ES"/>
              </w:rPr>
            </w:pPr>
          </w:p>
        </w:tc>
        <w:tc>
          <w:tcPr>
            <w:tcW w:w="503" w:type="dxa"/>
            <w:vAlign w:val="center"/>
          </w:tcPr>
          <w:p w:rsidR="00A96537" w:rsidRPr="00A96537" w:rsidRDefault="00A96537" w:rsidP="00A96537">
            <w:pPr>
              <w:spacing w:after="120"/>
              <w:jc w:val="center"/>
              <w:rPr>
                <w:rFonts w:eastAsia="Arial"/>
                <w:sz w:val="20"/>
                <w:szCs w:val="20"/>
                <w:lang w:val="es-ES"/>
              </w:rPr>
            </w:pPr>
          </w:p>
        </w:tc>
        <w:tc>
          <w:tcPr>
            <w:tcW w:w="503" w:type="dxa"/>
            <w:vAlign w:val="center"/>
          </w:tcPr>
          <w:p w:rsidR="00A96537" w:rsidRPr="00A96537" w:rsidRDefault="00A96537" w:rsidP="00A96537">
            <w:pPr>
              <w:spacing w:after="120"/>
              <w:jc w:val="center"/>
              <w:rPr>
                <w:rFonts w:eastAsia="Arial"/>
                <w:sz w:val="20"/>
                <w:szCs w:val="20"/>
                <w:lang w:val="es-ES"/>
              </w:rPr>
            </w:pPr>
          </w:p>
        </w:tc>
        <w:tc>
          <w:tcPr>
            <w:tcW w:w="489" w:type="dxa"/>
            <w:vAlign w:val="center"/>
          </w:tcPr>
          <w:p w:rsidR="00A96537" w:rsidRPr="00A96537" w:rsidRDefault="00A96537" w:rsidP="00A96537">
            <w:pPr>
              <w:spacing w:after="120"/>
              <w:jc w:val="center"/>
              <w:rPr>
                <w:rFonts w:eastAsia="Arial"/>
                <w:sz w:val="20"/>
                <w:szCs w:val="20"/>
                <w:lang w:val="es-ES"/>
              </w:rPr>
            </w:pPr>
          </w:p>
        </w:tc>
        <w:tc>
          <w:tcPr>
            <w:tcW w:w="489" w:type="dxa"/>
            <w:vAlign w:val="center"/>
          </w:tcPr>
          <w:p w:rsidR="00A96537" w:rsidRPr="00A96537" w:rsidRDefault="00A96537" w:rsidP="00A96537">
            <w:pPr>
              <w:spacing w:after="120"/>
              <w:jc w:val="center"/>
              <w:rPr>
                <w:rFonts w:eastAsia="Arial"/>
                <w:sz w:val="20"/>
                <w:szCs w:val="20"/>
                <w:lang w:val="es-ES"/>
              </w:rPr>
            </w:pPr>
          </w:p>
        </w:tc>
        <w:tc>
          <w:tcPr>
            <w:tcW w:w="489" w:type="dxa"/>
            <w:vAlign w:val="center"/>
          </w:tcPr>
          <w:p w:rsidR="00A96537" w:rsidRPr="00A96537" w:rsidRDefault="00A96537" w:rsidP="00A96537">
            <w:pPr>
              <w:spacing w:after="120"/>
              <w:rPr>
                <w:rFonts w:eastAsia="Arial"/>
                <w:sz w:val="20"/>
                <w:szCs w:val="20"/>
                <w:lang w:val="es-ES"/>
              </w:rPr>
            </w:pPr>
          </w:p>
        </w:tc>
      </w:tr>
      <w:tr w:rsidR="00A96537" w:rsidRPr="00A96537" w:rsidTr="0007603D">
        <w:trPr>
          <w:trHeight w:val="576"/>
        </w:trPr>
        <w:tc>
          <w:tcPr>
            <w:tcW w:w="1874" w:type="dxa"/>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Solicitud</w:t>
            </w:r>
          </w:p>
        </w:tc>
        <w:tc>
          <w:tcPr>
            <w:tcW w:w="2008" w:type="dxa"/>
            <w:vAlign w:val="center"/>
          </w:tcPr>
          <w:p w:rsidR="00A96537" w:rsidRPr="00A96537" w:rsidRDefault="00A96537" w:rsidP="00A96537">
            <w:pPr>
              <w:spacing w:after="120"/>
              <w:jc w:val="center"/>
              <w:rPr>
                <w:rFonts w:eastAsia="Arial"/>
                <w:sz w:val="20"/>
                <w:szCs w:val="20"/>
                <w:lang w:val="es-ES"/>
              </w:rPr>
            </w:pPr>
            <w:r w:rsidRPr="00A96537">
              <w:rPr>
                <w:rFonts w:eastAsia="Times New Roman"/>
                <w:color w:val="000000"/>
                <w:sz w:val="20"/>
                <w:szCs w:val="20"/>
              </w:rPr>
              <w:t>Recepción de solicitudes.</w:t>
            </w:r>
          </w:p>
        </w:tc>
        <w:tc>
          <w:tcPr>
            <w:tcW w:w="1647"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1</w:t>
            </w:r>
          </w:p>
        </w:tc>
        <w:tc>
          <w:tcPr>
            <w:tcW w:w="503" w:type="dxa"/>
            <w:vAlign w:val="center"/>
          </w:tcPr>
          <w:p w:rsidR="00A96537" w:rsidRPr="00A96537" w:rsidRDefault="00A96537" w:rsidP="00A96537">
            <w:pPr>
              <w:spacing w:after="120"/>
              <w:rPr>
                <w:rFonts w:eastAsia="Arial"/>
                <w:sz w:val="20"/>
                <w:szCs w:val="20"/>
                <w:lang w:val="es-ES"/>
              </w:rPr>
            </w:pPr>
            <w:r w:rsidRPr="00A96537">
              <w:rPr>
                <w:rFonts w:eastAsia="Arial"/>
                <w:sz w:val="20"/>
                <w:szCs w:val="20"/>
                <w:lang w:val="es-ES"/>
              </w:rPr>
              <w:t>No</w:t>
            </w:r>
          </w:p>
        </w:tc>
        <w:tc>
          <w:tcPr>
            <w:tcW w:w="503"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w:t>
            </w:r>
          </w:p>
        </w:tc>
        <w:tc>
          <w:tcPr>
            <w:tcW w:w="503"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w:t>
            </w:r>
          </w:p>
        </w:tc>
        <w:tc>
          <w:tcPr>
            <w:tcW w:w="420"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503"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w:t>
            </w:r>
          </w:p>
        </w:tc>
        <w:tc>
          <w:tcPr>
            <w:tcW w:w="503"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89"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89"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89"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r>
      <w:tr w:rsidR="00A96537" w:rsidRPr="00A96537" w:rsidTr="0007603D">
        <w:trPr>
          <w:trHeight w:val="589"/>
        </w:trPr>
        <w:tc>
          <w:tcPr>
            <w:tcW w:w="1874" w:type="dxa"/>
            <w:vMerge w:val="restart"/>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Incorporación</w:t>
            </w:r>
          </w:p>
        </w:tc>
        <w:tc>
          <w:tcPr>
            <w:tcW w:w="2008" w:type="dxa"/>
            <w:vAlign w:val="center"/>
          </w:tcPr>
          <w:p w:rsidR="00A96537" w:rsidRPr="00A96537" w:rsidRDefault="00A96537" w:rsidP="00A96537">
            <w:pPr>
              <w:spacing w:after="120"/>
              <w:jc w:val="center"/>
              <w:rPr>
                <w:rFonts w:eastAsia="Arial"/>
                <w:sz w:val="20"/>
                <w:szCs w:val="20"/>
                <w:lang w:val="es-ES"/>
              </w:rPr>
            </w:pPr>
            <w:r w:rsidRPr="00A96537">
              <w:rPr>
                <w:rFonts w:eastAsia="Times New Roman"/>
                <w:color w:val="000000"/>
                <w:sz w:val="20"/>
                <w:szCs w:val="20"/>
              </w:rPr>
              <w:t>Selección y revisión de solicitudes.</w:t>
            </w:r>
          </w:p>
        </w:tc>
        <w:tc>
          <w:tcPr>
            <w:tcW w:w="1647"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2</w:t>
            </w:r>
          </w:p>
        </w:tc>
        <w:tc>
          <w:tcPr>
            <w:tcW w:w="503"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w:t>
            </w:r>
          </w:p>
        </w:tc>
        <w:tc>
          <w:tcPr>
            <w:tcW w:w="503"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w:t>
            </w:r>
          </w:p>
        </w:tc>
        <w:tc>
          <w:tcPr>
            <w:tcW w:w="503"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w:t>
            </w:r>
          </w:p>
        </w:tc>
        <w:tc>
          <w:tcPr>
            <w:tcW w:w="420"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503"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w:t>
            </w:r>
          </w:p>
        </w:tc>
        <w:tc>
          <w:tcPr>
            <w:tcW w:w="503"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w:t>
            </w:r>
          </w:p>
        </w:tc>
        <w:tc>
          <w:tcPr>
            <w:tcW w:w="489"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89" w:type="dxa"/>
            <w:vAlign w:val="center"/>
          </w:tcPr>
          <w:p w:rsidR="00A96537" w:rsidRPr="00A96537" w:rsidRDefault="00A96537" w:rsidP="00A96537">
            <w:pPr>
              <w:spacing w:after="120"/>
              <w:rPr>
                <w:rFonts w:eastAsia="Arial"/>
                <w:sz w:val="20"/>
                <w:szCs w:val="20"/>
                <w:lang w:val="es-ES"/>
              </w:rPr>
            </w:pPr>
            <w:r w:rsidRPr="00A96537">
              <w:rPr>
                <w:rFonts w:eastAsia="Arial"/>
                <w:sz w:val="20"/>
                <w:szCs w:val="20"/>
                <w:lang w:val="es-ES"/>
              </w:rPr>
              <w:t>Si</w:t>
            </w:r>
          </w:p>
        </w:tc>
        <w:tc>
          <w:tcPr>
            <w:tcW w:w="489" w:type="dxa"/>
            <w:vAlign w:val="center"/>
          </w:tcPr>
          <w:p w:rsidR="00A96537" w:rsidRPr="00A96537" w:rsidRDefault="00A96537" w:rsidP="00A96537">
            <w:pPr>
              <w:spacing w:after="120"/>
              <w:rPr>
                <w:rFonts w:eastAsia="Arial"/>
                <w:sz w:val="20"/>
                <w:szCs w:val="20"/>
                <w:lang w:val="es-ES"/>
              </w:rPr>
            </w:pPr>
            <w:r w:rsidRPr="00A96537">
              <w:rPr>
                <w:rFonts w:eastAsia="Arial"/>
                <w:sz w:val="20"/>
                <w:szCs w:val="20"/>
                <w:lang w:val="es-ES"/>
              </w:rPr>
              <w:t>Si</w:t>
            </w:r>
          </w:p>
        </w:tc>
      </w:tr>
      <w:tr w:rsidR="00A96537" w:rsidRPr="00A96537" w:rsidTr="0007603D">
        <w:trPr>
          <w:trHeight w:val="144"/>
        </w:trPr>
        <w:tc>
          <w:tcPr>
            <w:tcW w:w="1874" w:type="dxa"/>
            <w:vMerge/>
            <w:shd w:val="clear" w:color="auto" w:fill="auto"/>
            <w:vAlign w:val="center"/>
          </w:tcPr>
          <w:p w:rsidR="00A96537" w:rsidRPr="00A96537" w:rsidRDefault="00A96537" w:rsidP="00A96537">
            <w:pPr>
              <w:spacing w:after="120"/>
              <w:jc w:val="center"/>
              <w:rPr>
                <w:rFonts w:eastAsia="Arial"/>
                <w:b/>
                <w:sz w:val="20"/>
                <w:szCs w:val="20"/>
                <w:lang w:val="es-ES"/>
              </w:rPr>
            </w:pPr>
          </w:p>
        </w:tc>
        <w:tc>
          <w:tcPr>
            <w:tcW w:w="2008" w:type="dxa"/>
            <w:vAlign w:val="center"/>
          </w:tcPr>
          <w:p w:rsidR="00A96537" w:rsidRPr="00A96537" w:rsidRDefault="00A96537" w:rsidP="00A96537">
            <w:pPr>
              <w:spacing w:after="120"/>
              <w:jc w:val="center"/>
              <w:rPr>
                <w:rFonts w:eastAsia="Times New Roman"/>
                <w:color w:val="000000"/>
                <w:sz w:val="20"/>
                <w:szCs w:val="20"/>
              </w:rPr>
            </w:pPr>
            <w:r w:rsidRPr="00A96537">
              <w:rPr>
                <w:rFonts w:eastAsia="Times New Roman"/>
                <w:color w:val="000000"/>
                <w:sz w:val="20"/>
                <w:szCs w:val="20"/>
              </w:rPr>
              <w:t>Verificación física del domicilio del solicitante.</w:t>
            </w:r>
          </w:p>
        </w:tc>
        <w:tc>
          <w:tcPr>
            <w:tcW w:w="1647"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3</w:t>
            </w:r>
          </w:p>
        </w:tc>
        <w:tc>
          <w:tcPr>
            <w:tcW w:w="503"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w:t>
            </w:r>
          </w:p>
        </w:tc>
        <w:tc>
          <w:tcPr>
            <w:tcW w:w="503"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w:t>
            </w:r>
          </w:p>
        </w:tc>
        <w:tc>
          <w:tcPr>
            <w:tcW w:w="503"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w:t>
            </w:r>
          </w:p>
        </w:tc>
        <w:tc>
          <w:tcPr>
            <w:tcW w:w="420"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503"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503"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89"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89" w:type="dxa"/>
            <w:vAlign w:val="center"/>
          </w:tcPr>
          <w:p w:rsidR="00A96537" w:rsidRPr="00A96537" w:rsidRDefault="00A96537" w:rsidP="00A96537">
            <w:pPr>
              <w:spacing w:after="120"/>
              <w:rPr>
                <w:rFonts w:eastAsia="Arial"/>
                <w:sz w:val="20"/>
                <w:szCs w:val="20"/>
                <w:lang w:val="es-ES"/>
              </w:rPr>
            </w:pPr>
            <w:r w:rsidRPr="00A96537">
              <w:rPr>
                <w:rFonts w:eastAsia="Arial"/>
                <w:sz w:val="20"/>
                <w:szCs w:val="20"/>
                <w:lang w:val="es-ES"/>
              </w:rPr>
              <w:t>Si</w:t>
            </w:r>
          </w:p>
        </w:tc>
        <w:tc>
          <w:tcPr>
            <w:tcW w:w="489" w:type="dxa"/>
            <w:vAlign w:val="center"/>
          </w:tcPr>
          <w:p w:rsidR="00A96537" w:rsidRPr="00A96537" w:rsidRDefault="00A96537" w:rsidP="00A96537">
            <w:pPr>
              <w:spacing w:after="120"/>
              <w:rPr>
                <w:rFonts w:eastAsia="Arial"/>
                <w:sz w:val="20"/>
                <w:szCs w:val="20"/>
                <w:lang w:val="es-ES"/>
              </w:rPr>
            </w:pPr>
            <w:r w:rsidRPr="00A96537">
              <w:rPr>
                <w:rFonts w:eastAsia="Arial"/>
                <w:sz w:val="20"/>
                <w:szCs w:val="20"/>
                <w:lang w:val="es-ES"/>
              </w:rPr>
              <w:t>Si</w:t>
            </w:r>
          </w:p>
        </w:tc>
      </w:tr>
      <w:tr w:rsidR="00A96537" w:rsidRPr="00A96537" w:rsidTr="0007603D">
        <w:trPr>
          <w:trHeight w:val="144"/>
        </w:trPr>
        <w:tc>
          <w:tcPr>
            <w:tcW w:w="1874" w:type="dxa"/>
            <w:vMerge/>
            <w:shd w:val="clear" w:color="auto" w:fill="auto"/>
            <w:vAlign w:val="center"/>
          </w:tcPr>
          <w:p w:rsidR="00A96537" w:rsidRPr="00A96537" w:rsidRDefault="00A96537" w:rsidP="00A96537">
            <w:pPr>
              <w:spacing w:after="120"/>
              <w:jc w:val="center"/>
              <w:rPr>
                <w:rFonts w:eastAsia="Arial"/>
                <w:b/>
                <w:sz w:val="20"/>
                <w:szCs w:val="20"/>
                <w:lang w:val="es-ES"/>
              </w:rPr>
            </w:pPr>
          </w:p>
        </w:tc>
        <w:tc>
          <w:tcPr>
            <w:tcW w:w="2008" w:type="dxa"/>
            <w:vAlign w:val="center"/>
          </w:tcPr>
          <w:p w:rsidR="00A96537" w:rsidRPr="00A96537" w:rsidRDefault="00A96537" w:rsidP="00A96537">
            <w:pPr>
              <w:spacing w:after="120"/>
              <w:jc w:val="center"/>
              <w:rPr>
                <w:rFonts w:eastAsia="Times New Roman"/>
                <w:color w:val="000000"/>
                <w:sz w:val="20"/>
                <w:szCs w:val="20"/>
              </w:rPr>
            </w:pPr>
            <w:r w:rsidRPr="00A96537">
              <w:rPr>
                <w:rFonts w:eastAsia="Times New Roman"/>
                <w:color w:val="000000"/>
                <w:sz w:val="20"/>
                <w:szCs w:val="20"/>
              </w:rPr>
              <w:t>Elaboración de padrón.</w:t>
            </w:r>
          </w:p>
        </w:tc>
        <w:tc>
          <w:tcPr>
            <w:tcW w:w="1647"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4</w:t>
            </w:r>
          </w:p>
        </w:tc>
        <w:tc>
          <w:tcPr>
            <w:tcW w:w="503"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w:t>
            </w:r>
          </w:p>
        </w:tc>
        <w:tc>
          <w:tcPr>
            <w:tcW w:w="503"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w:t>
            </w:r>
          </w:p>
        </w:tc>
        <w:tc>
          <w:tcPr>
            <w:tcW w:w="503"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w:t>
            </w:r>
          </w:p>
        </w:tc>
        <w:tc>
          <w:tcPr>
            <w:tcW w:w="420"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503"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w:t>
            </w:r>
          </w:p>
        </w:tc>
        <w:tc>
          <w:tcPr>
            <w:tcW w:w="503"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89"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89" w:type="dxa"/>
            <w:vAlign w:val="center"/>
          </w:tcPr>
          <w:p w:rsidR="00A96537" w:rsidRPr="00A96537" w:rsidRDefault="00A96537" w:rsidP="00A96537">
            <w:pPr>
              <w:spacing w:after="120"/>
              <w:rPr>
                <w:rFonts w:eastAsia="Arial"/>
                <w:sz w:val="20"/>
                <w:szCs w:val="20"/>
                <w:lang w:val="es-ES"/>
              </w:rPr>
            </w:pPr>
            <w:r w:rsidRPr="00A96537">
              <w:rPr>
                <w:rFonts w:eastAsia="Arial"/>
                <w:sz w:val="20"/>
                <w:szCs w:val="20"/>
                <w:lang w:val="es-ES"/>
              </w:rPr>
              <w:t>Si</w:t>
            </w:r>
          </w:p>
        </w:tc>
        <w:tc>
          <w:tcPr>
            <w:tcW w:w="489" w:type="dxa"/>
            <w:vAlign w:val="center"/>
          </w:tcPr>
          <w:p w:rsidR="00A96537" w:rsidRPr="00A96537" w:rsidRDefault="00A96537" w:rsidP="00A96537">
            <w:pPr>
              <w:spacing w:after="120"/>
              <w:rPr>
                <w:rFonts w:eastAsia="Arial"/>
                <w:sz w:val="20"/>
                <w:szCs w:val="20"/>
                <w:lang w:val="es-ES"/>
              </w:rPr>
            </w:pPr>
            <w:r w:rsidRPr="00A96537">
              <w:rPr>
                <w:rFonts w:eastAsia="Arial"/>
                <w:sz w:val="20"/>
                <w:szCs w:val="20"/>
                <w:lang w:val="es-ES"/>
              </w:rPr>
              <w:t>Si</w:t>
            </w:r>
          </w:p>
        </w:tc>
      </w:tr>
      <w:tr w:rsidR="00A96537" w:rsidRPr="00A96537" w:rsidTr="0007603D">
        <w:trPr>
          <w:trHeight w:val="824"/>
        </w:trPr>
        <w:tc>
          <w:tcPr>
            <w:tcW w:w="1874" w:type="dxa"/>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Obtención de bienes y/o servicios</w:t>
            </w:r>
          </w:p>
        </w:tc>
        <w:tc>
          <w:tcPr>
            <w:tcW w:w="2008"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Ninguno.</w:t>
            </w:r>
          </w:p>
        </w:tc>
        <w:tc>
          <w:tcPr>
            <w:tcW w:w="1647" w:type="dxa"/>
            <w:vAlign w:val="center"/>
          </w:tcPr>
          <w:p w:rsidR="00A96537" w:rsidRPr="00A96537" w:rsidRDefault="00A96537" w:rsidP="00A96537">
            <w:pPr>
              <w:spacing w:after="120"/>
              <w:jc w:val="center"/>
              <w:rPr>
                <w:rFonts w:eastAsia="Arial"/>
                <w:sz w:val="20"/>
                <w:szCs w:val="20"/>
                <w:lang w:val="es-ES"/>
              </w:rPr>
            </w:pPr>
          </w:p>
        </w:tc>
        <w:tc>
          <w:tcPr>
            <w:tcW w:w="503" w:type="dxa"/>
            <w:vAlign w:val="center"/>
          </w:tcPr>
          <w:p w:rsidR="00A96537" w:rsidRPr="00A96537" w:rsidRDefault="00A96537" w:rsidP="00A96537">
            <w:pPr>
              <w:spacing w:after="120"/>
              <w:jc w:val="center"/>
              <w:rPr>
                <w:rFonts w:eastAsia="Arial"/>
                <w:sz w:val="20"/>
                <w:szCs w:val="20"/>
                <w:lang w:val="es-ES"/>
              </w:rPr>
            </w:pPr>
          </w:p>
        </w:tc>
        <w:tc>
          <w:tcPr>
            <w:tcW w:w="503" w:type="dxa"/>
            <w:vAlign w:val="center"/>
          </w:tcPr>
          <w:p w:rsidR="00A96537" w:rsidRPr="00A96537" w:rsidRDefault="00A96537" w:rsidP="00A96537">
            <w:pPr>
              <w:spacing w:after="120"/>
              <w:jc w:val="center"/>
              <w:rPr>
                <w:rFonts w:eastAsia="Arial"/>
                <w:sz w:val="20"/>
                <w:szCs w:val="20"/>
                <w:lang w:val="es-ES"/>
              </w:rPr>
            </w:pPr>
          </w:p>
        </w:tc>
        <w:tc>
          <w:tcPr>
            <w:tcW w:w="503" w:type="dxa"/>
            <w:vAlign w:val="center"/>
          </w:tcPr>
          <w:p w:rsidR="00A96537" w:rsidRPr="00A96537" w:rsidRDefault="00A96537" w:rsidP="00A96537">
            <w:pPr>
              <w:spacing w:after="120"/>
              <w:jc w:val="center"/>
              <w:rPr>
                <w:rFonts w:eastAsia="Arial"/>
                <w:sz w:val="20"/>
                <w:szCs w:val="20"/>
                <w:lang w:val="es-ES"/>
              </w:rPr>
            </w:pPr>
          </w:p>
        </w:tc>
        <w:tc>
          <w:tcPr>
            <w:tcW w:w="420" w:type="dxa"/>
            <w:vAlign w:val="center"/>
          </w:tcPr>
          <w:p w:rsidR="00A96537" w:rsidRPr="00A96537" w:rsidRDefault="00A96537" w:rsidP="00A96537">
            <w:pPr>
              <w:spacing w:after="120"/>
              <w:jc w:val="center"/>
              <w:rPr>
                <w:rFonts w:eastAsia="Arial"/>
                <w:sz w:val="20"/>
                <w:szCs w:val="20"/>
                <w:lang w:val="es-ES"/>
              </w:rPr>
            </w:pPr>
          </w:p>
        </w:tc>
        <w:tc>
          <w:tcPr>
            <w:tcW w:w="503" w:type="dxa"/>
            <w:vAlign w:val="center"/>
          </w:tcPr>
          <w:p w:rsidR="00A96537" w:rsidRPr="00A96537" w:rsidRDefault="00A96537" w:rsidP="00A96537">
            <w:pPr>
              <w:spacing w:after="120"/>
              <w:jc w:val="center"/>
              <w:rPr>
                <w:rFonts w:eastAsia="Arial"/>
                <w:sz w:val="20"/>
                <w:szCs w:val="20"/>
                <w:lang w:val="es-ES"/>
              </w:rPr>
            </w:pPr>
          </w:p>
        </w:tc>
        <w:tc>
          <w:tcPr>
            <w:tcW w:w="503" w:type="dxa"/>
            <w:vAlign w:val="center"/>
          </w:tcPr>
          <w:p w:rsidR="00A96537" w:rsidRPr="00A96537" w:rsidRDefault="00A96537" w:rsidP="00A96537">
            <w:pPr>
              <w:spacing w:after="120"/>
              <w:jc w:val="center"/>
              <w:rPr>
                <w:rFonts w:eastAsia="Arial"/>
                <w:sz w:val="20"/>
                <w:szCs w:val="20"/>
                <w:lang w:val="es-ES"/>
              </w:rPr>
            </w:pPr>
          </w:p>
        </w:tc>
        <w:tc>
          <w:tcPr>
            <w:tcW w:w="489" w:type="dxa"/>
            <w:vAlign w:val="center"/>
          </w:tcPr>
          <w:p w:rsidR="00A96537" w:rsidRPr="00A96537" w:rsidRDefault="00A96537" w:rsidP="00A96537">
            <w:pPr>
              <w:spacing w:after="120"/>
              <w:jc w:val="center"/>
              <w:rPr>
                <w:rFonts w:eastAsia="Arial"/>
                <w:sz w:val="20"/>
                <w:szCs w:val="20"/>
                <w:lang w:val="es-ES"/>
              </w:rPr>
            </w:pPr>
          </w:p>
        </w:tc>
        <w:tc>
          <w:tcPr>
            <w:tcW w:w="489" w:type="dxa"/>
            <w:vAlign w:val="center"/>
          </w:tcPr>
          <w:p w:rsidR="00A96537" w:rsidRPr="00A96537" w:rsidRDefault="00A96537" w:rsidP="00A96537">
            <w:pPr>
              <w:spacing w:after="120"/>
              <w:jc w:val="center"/>
              <w:rPr>
                <w:rFonts w:eastAsia="Arial"/>
                <w:sz w:val="20"/>
                <w:szCs w:val="20"/>
                <w:lang w:val="es-ES"/>
              </w:rPr>
            </w:pPr>
          </w:p>
        </w:tc>
        <w:tc>
          <w:tcPr>
            <w:tcW w:w="489" w:type="dxa"/>
            <w:vAlign w:val="center"/>
          </w:tcPr>
          <w:p w:rsidR="00A96537" w:rsidRPr="00A96537" w:rsidRDefault="00A96537" w:rsidP="00A96537">
            <w:pPr>
              <w:spacing w:after="120"/>
              <w:jc w:val="center"/>
              <w:rPr>
                <w:rFonts w:eastAsia="Arial"/>
                <w:sz w:val="20"/>
                <w:szCs w:val="20"/>
                <w:lang w:val="es-ES"/>
              </w:rPr>
            </w:pPr>
          </w:p>
        </w:tc>
      </w:tr>
      <w:tr w:rsidR="00A96537" w:rsidRPr="00A96537" w:rsidTr="0007603D">
        <w:trPr>
          <w:trHeight w:val="308"/>
        </w:trPr>
        <w:tc>
          <w:tcPr>
            <w:tcW w:w="1874" w:type="dxa"/>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Entrega</w:t>
            </w:r>
          </w:p>
        </w:tc>
        <w:tc>
          <w:tcPr>
            <w:tcW w:w="2008" w:type="dxa"/>
            <w:vAlign w:val="center"/>
          </w:tcPr>
          <w:p w:rsidR="00A96537" w:rsidRPr="00A96537" w:rsidRDefault="00A96537" w:rsidP="00A96537">
            <w:pPr>
              <w:spacing w:after="120"/>
              <w:jc w:val="center"/>
              <w:rPr>
                <w:rFonts w:eastAsia="Arial"/>
                <w:sz w:val="20"/>
                <w:szCs w:val="20"/>
                <w:lang w:val="es-ES"/>
              </w:rPr>
            </w:pPr>
            <w:r w:rsidRPr="00A96537">
              <w:rPr>
                <w:rFonts w:eastAsia="Times New Roman"/>
                <w:color w:val="000000"/>
                <w:sz w:val="20"/>
                <w:szCs w:val="20"/>
              </w:rPr>
              <w:t>Entrega del apoyo</w:t>
            </w:r>
          </w:p>
        </w:tc>
        <w:tc>
          <w:tcPr>
            <w:tcW w:w="1647"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6</w:t>
            </w:r>
          </w:p>
        </w:tc>
        <w:tc>
          <w:tcPr>
            <w:tcW w:w="503"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w:t>
            </w:r>
          </w:p>
        </w:tc>
        <w:tc>
          <w:tcPr>
            <w:tcW w:w="503"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w:t>
            </w:r>
          </w:p>
        </w:tc>
        <w:tc>
          <w:tcPr>
            <w:tcW w:w="503"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w:t>
            </w:r>
          </w:p>
        </w:tc>
        <w:tc>
          <w:tcPr>
            <w:tcW w:w="420"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503"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503"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89"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89"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89" w:type="dxa"/>
            <w:vAlign w:val="center"/>
          </w:tcPr>
          <w:p w:rsidR="00A96537" w:rsidRPr="00A96537" w:rsidRDefault="00A96537" w:rsidP="00A96537">
            <w:pPr>
              <w:spacing w:after="120"/>
              <w:rPr>
                <w:rFonts w:eastAsia="Arial"/>
                <w:sz w:val="20"/>
                <w:szCs w:val="20"/>
                <w:lang w:val="es-ES"/>
              </w:rPr>
            </w:pPr>
            <w:r w:rsidRPr="00A96537">
              <w:rPr>
                <w:rFonts w:eastAsia="Arial"/>
                <w:sz w:val="20"/>
                <w:szCs w:val="20"/>
                <w:lang w:val="es-ES"/>
              </w:rPr>
              <w:t>Si</w:t>
            </w:r>
          </w:p>
        </w:tc>
      </w:tr>
      <w:tr w:rsidR="00A96537" w:rsidRPr="00A96537" w:rsidTr="0007603D">
        <w:trPr>
          <w:trHeight w:val="308"/>
        </w:trPr>
        <w:tc>
          <w:tcPr>
            <w:tcW w:w="1874" w:type="dxa"/>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Incidencias</w:t>
            </w:r>
          </w:p>
        </w:tc>
        <w:tc>
          <w:tcPr>
            <w:tcW w:w="2008"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Ninguno.</w:t>
            </w:r>
          </w:p>
        </w:tc>
        <w:tc>
          <w:tcPr>
            <w:tcW w:w="1647" w:type="dxa"/>
            <w:vAlign w:val="center"/>
          </w:tcPr>
          <w:p w:rsidR="00A96537" w:rsidRPr="00A96537" w:rsidRDefault="00A96537" w:rsidP="00A96537">
            <w:pPr>
              <w:spacing w:after="120"/>
              <w:jc w:val="center"/>
              <w:rPr>
                <w:rFonts w:eastAsia="Arial"/>
                <w:sz w:val="20"/>
                <w:szCs w:val="20"/>
                <w:lang w:val="es-ES"/>
              </w:rPr>
            </w:pPr>
          </w:p>
        </w:tc>
        <w:tc>
          <w:tcPr>
            <w:tcW w:w="503" w:type="dxa"/>
            <w:vAlign w:val="center"/>
          </w:tcPr>
          <w:p w:rsidR="00A96537" w:rsidRPr="00A96537" w:rsidRDefault="00A96537" w:rsidP="00A96537">
            <w:pPr>
              <w:spacing w:after="120"/>
              <w:jc w:val="center"/>
              <w:rPr>
                <w:rFonts w:eastAsia="Arial"/>
                <w:sz w:val="20"/>
                <w:szCs w:val="20"/>
                <w:lang w:val="es-ES"/>
              </w:rPr>
            </w:pPr>
          </w:p>
        </w:tc>
        <w:tc>
          <w:tcPr>
            <w:tcW w:w="503" w:type="dxa"/>
            <w:vAlign w:val="center"/>
          </w:tcPr>
          <w:p w:rsidR="00A96537" w:rsidRPr="00A96537" w:rsidRDefault="00A96537" w:rsidP="00A96537">
            <w:pPr>
              <w:spacing w:after="120"/>
              <w:jc w:val="center"/>
              <w:rPr>
                <w:rFonts w:eastAsia="Arial"/>
                <w:sz w:val="20"/>
                <w:szCs w:val="20"/>
                <w:lang w:val="es-ES"/>
              </w:rPr>
            </w:pPr>
          </w:p>
        </w:tc>
        <w:tc>
          <w:tcPr>
            <w:tcW w:w="503" w:type="dxa"/>
            <w:vAlign w:val="center"/>
          </w:tcPr>
          <w:p w:rsidR="00A96537" w:rsidRPr="00A96537" w:rsidRDefault="00A96537" w:rsidP="00A96537">
            <w:pPr>
              <w:spacing w:after="120"/>
              <w:jc w:val="center"/>
              <w:rPr>
                <w:rFonts w:eastAsia="Arial"/>
                <w:sz w:val="20"/>
                <w:szCs w:val="20"/>
                <w:lang w:val="es-ES"/>
              </w:rPr>
            </w:pPr>
          </w:p>
        </w:tc>
        <w:tc>
          <w:tcPr>
            <w:tcW w:w="420" w:type="dxa"/>
            <w:vAlign w:val="center"/>
          </w:tcPr>
          <w:p w:rsidR="00A96537" w:rsidRPr="00A96537" w:rsidRDefault="00A96537" w:rsidP="00A96537">
            <w:pPr>
              <w:spacing w:after="120"/>
              <w:jc w:val="center"/>
              <w:rPr>
                <w:rFonts w:eastAsia="Arial"/>
                <w:sz w:val="20"/>
                <w:szCs w:val="20"/>
                <w:lang w:val="es-ES"/>
              </w:rPr>
            </w:pPr>
          </w:p>
        </w:tc>
        <w:tc>
          <w:tcPr>
            <w:tcW w:w="503" w:type="dxa"/>
            <w:vAlign w:val="center"/>
          </w:tcPr>
          <w:p w:rsidR="00A96537" w:rsidRPr="00A96537" w:rsidRDefault="00A96537" w:rsidP="00A96537">
            <w:pPr>
              <w:spacing w:after="120"/>
              <w:jc w:val="center"/>
              <w:rPr>
                <w:rFonts w:eastAsia="Arial"/>
                <w:sz w:val="20"/>
                <w:szCs w:val="20"/>
                <w:lang w:val="es-ES"/>
              </w:rPr>
            </w:pPr>
          </w:p>
        </w:tc>
        <w:tc>
          <w:tcPr>
            <w:tcW w:w="503" w:type="dxa"/>
            <w:vAlign w:val="center"/>
          </w:tcPr>
          <w:p w:rsidR="00A96537" w:rsidRPr="00A96537" w:rsidRDefault="00A96537" w:rsidP="00A96537">
            <w:pPr>
              <w:spacing w:after="120"/>
              <w:jc w:val="center"/>
              <w:rPr>
                <w:rFonts w:eastAsia="Arial"/>
                <w:sz w:val="20"/>
                <w:szCs w:val="20"/>
                <w:lang w:val="es-ES"/>
              </w:rPr>
            </w:pPr>
          </w:p>
        </w:tc>
        <w:tc>
          <w:tcPr>
            <w:tcW w:w="489" w:type="dxa"/>
            <w:vAlign w:val="center"/>
          </w:tcPr>
          <w:p w:rsidR="00A96537" w:rsidRPr="00A96537" w:rsidRDefault="00A96537" w:rsidP="00A96537">
            <w:pPr>
              <w:spacing w:after="120"/>
              <w:jc w:val="center"/>
              <w:rPr>
                <w:rFonts w:eastAsia="Arial"/>
                <w:sz w:val="20"/>
                <w:szCs w:val="20"/>
                <w:lang w:val="es-ES"/>
              </w:rPr>
            </w:pPr>
          </w:p>
        </w:tc>
        <w:tc>
          <w:tcPr>
            <w:tcW w:w="489" w:type="dxa"/>
            <w:vAlign w:val="center"/>
          </w:tcPr>
          <w:p w:rsidR="00A96537" w:rsidRPr="00A96537" w:rsidRDefault="00A96537" w:rsidP="00A96537">
            <w:pPr>
              <w:spacing w:after="120"/>
              <w:jc w:val="center"/>
              <w:rPr>
                <w:rFonts w:eastAsia="Arial"/>
                <w:sz w:val="20"/>
                <w:szCs w:val="20"/>
                <w:lang w:val="es-ES"/>
              </w:rPr>
            </w:pPr>
          </w:p>
        </w:tc>
        <w:tc>
          <w:tcPr>
            <w:tcW w:w="489" w:type="dxa"/>
            <w:vAlign w:val="center"/>
          </w:tcPr>
          <w:p w:rsidR="00A96537" w:rsidRPr="00A96537" w:rsidRDefault="00A96537" w:rsidP="00A96537">
            <w:pPr>
              <w:spacing w:after="120"/>
              <w:jc w:val="center"/>
              <w:rPr>
                <w:rFonts w:eastAsia="Arial"/>
                <w:sz w:val="20"/>
                <w:szCs w:val="20"/>
                <w:lang w:val="es-ES"/>
              </w:rPr>
            </w:pPr>
          </w:p>
        </w:tc>
      </w:tr>
      <w:tr w:rsidR="00A96537" w:rsidRPr="00A96537" w:rsidTr="0007603D">
        <w:trPr>
          <w:trHeight w:val="308"/>
        </w:trPr>
        <w:tc>
          <w:tcPr>
            <w:tcW w:w="1874" w:type="dxa"/>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Seguimiento y monitoreo</w:t>
            </w:r>
          </w:p>
        </w:tc>
        <w:tc>
          <w:tcPr>
            <w:tcW w:w="2008"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Ninguno.</w:t>
            </w:r>
          </w:p>
        </w:tc>
        <w:tc>
          <w:tcPr>
            <w:tcW w:w="1647" w:type="dxa"/>
            <w:vAlign w:val="center"/>
          </w:tcPr>
          <w:p w:rsidR="00A96537" w:rsidRPr="00A96537" w:rsidRDefault="00A96537" w:rsidP="00A96537">
            <w:pPr>
              <w:spacing w:after="120"/>
              <w:jc w:val="center"/>
              <w:rPr>
                <w:rFonts w:eastAsia="Arial"/>
                <w:sz w:val="20"/>
                <w:szCs w:val="20"/>
                <w:lang w:val="es-ES"/>
              </w:rPr>
            </w:pPr>
          </w:p>
        </w:tc>
        <w:tc>
          <w:tcPr>
            <w:tcW w:w="503" w:type="dxa"/>
            <w:vAlign w:val="center"/>
          </w:tcPr>
          <w:p w:rsidR="00A96537" w:rsidRPr="00A96537" w:rsidRDefault="00A96537" w:rsidP="00A96537">
            <w:pPr>
              <w:spacing w:after="120"/>
              <w:jc w:val="center"/>
              <w:rPr>
                <w:rFonts w:eastAsia="Arial"/>
                <w:sz w:val="20"/>
                <w:szCs w:val="20"/>
                <w:lang w:val="es-ES"/>
              </w:rPr>
            </w:pPr>
          </w:p>
        </w:tc>
        <w:tc>
          <w:tcPr>
            <w:tcW w:w="503" w:type="dxa"/>
            <w:vAlign w:val="center"/>
          </w:tcPr>
          <w:p w:rsidR="00A96537" w:rsidRPr="00A96537" w:rsidRDefault="00A96537" w:rsidP="00A96537">
            <w:pPr>
              <w:spacing w:after="120"/>
              <w:jc w:val="center"/>
              <w:rPr>
                <w:rFonts w:eastAsia="Arial"/>
                <w:sz w:val="20"/>
                <w:szCs w:val="20"/>
                <w:lang w:val="es-ES"/>
              </w:rPr>
            </w:pPr>
          </w:p>
        </w:tc>
        <w:tc>
          <w:tcPr>
            <w:tcW w:w="503" w:type="dxa"/>
            <w:vAlign w:val="center"/>
          </w:tcPr>
          <w:p w:rsidR="00A96537" w:rsidRPr="00A96537" w:rsidRDefault="00A96537" w:rsidP="00A96537">
            <w:pPr>
              <w:spacing w:after="120"/>
              <w:jc w:val="center"/>
              <w:rPr>
                <w:rFonts w:eastAsia="Arial"/>
                <w:sz w:val="20"/>
                <w:szCs w:val="20"/>
                <w:lang w:val="es-ES"/>
              </w:rPr>
            </w:pPr>
          </w:p>
        </w:tc>
        <w:tc>
          <w:tcPr>
            <w:tcW w:w="420" w:type="dxa"/>
            <w:vAlign w:val="center"/>
          </w:tcPr>
          <w:p w:rsidR="00A96537" w:rsidRPr="00A96537" w:rsidRDefault="00A96537" w:rsidP="00A96537">
            <w:pPr>
              <w:spacing w:after="120"/>
              <w:jc w:val="center"/>
              <w:rPr>
                <w:rFonts w:eastAsia="Arial"/>
                <w:sz w:val="20"/>
                <w:szCs w:val="20"/>
                <w:lang w:val="es-ES"/>
              </w:rPr>
            </w:pPr>
          </w:p>
        </w:tc>
        <w:tc>
          <w:tcPr>
            <w:tcW w:w="503" w:type="dxa"/>
            <w:vAlign w:val="center"/>
          </w:tcPr>
          <w:p w:rsidR="00A96537" w:rsidRPr="00A96537" w:rsidRDefault="00A96537" w:rsidP="00A96537">
            <w:pPr>
              <w:spacing w:after="120"/>
              <w:jc w:val="center"/>
              <w:rPr>
                <w:rFonts w:eastAsia="Arial"/>
                <w:sz w:val="20"/>
                <w:szCs w:val="20"/>
                <w:lang w:val="es-ES"/>
              </w:rPr>
            </w:pPr>
          </w:p>
        </w:tc>
        <w:tc>
          <w:tcPr>
            <w:tcW w:w="503" w:type="dxa"/>
            <w:vAlign w:val="center"/>
          </w:tcPr>
          <w:p w:rsidR="00A96537" w:rsidRPr="00A96537" w:rsidRDefault="00A96537" w:rsidP="00A96537">
            <w:pPr>
              <w:spacing w:after="120"/>
              <w:jc w:val="center"/>
              <w:rPr>
                <w:rFonts w:eastAsia="Arial"/>
                <w:sz w:val="20"/>
                <w:szCs w:val="20"/>
                <w:lang w:val="es-ES"/>
              </w:rPr>
            </w:pPr>
          </w:p>
        </w:tc>
        <w:tc>
          <w:tcPr>
            <w:tcW w:w="489" w:type="dxa"/>
            <w:vAlign w:val="center"/>
          </w:tcPr>
          <w:p w:rsidR="00A96537" w:rsidRPr="00A96537" w:rsidRDefault="00A96537" w:rsidP="00A96537">
            <w:pPr>
              <w:spacing w:after="120"/>
              <w:jc w:val="center"/>
              <w:rPr>
                <w:rFonts w:eastAsia="Arial"/>
                <w:sz w:val="20"/>
                <w:szCs w:val="20"/>
                <w:lang w:val="es-ES"/>
              </w:rPr>
            </w:pPr>
          </w:p>
        </w:tc>
        <w:tc>
          <w:tcPr>
            <w:tcW w:w="489" w:type="dxa"/>
            <w:vAlign w:val="center"/>
          </w:tcPr>
          <w:p w:rsidR="00A96537" w:rsidRPr="00A96537" w:rsidRDefault="00A96537" w:rsidP="00A96537">
            <w:pPr>
              <w:spacing w:after="120"/>
              <w:jc w:val="center"/>
              <w:rPr>
                <w:rFonts w:eastAsia="Arial"/>
                <w:sz w:val="20"/>
                <w:szCs w:val="20"/>
                <w:lang w:val="es-ES"/>
              </w:rPr>
            </w:pPr>
          </w:p>
        </w:tc>
        <w:tc>
          <w:tcPr>
            <w:tcW w:w="489" w:type="dxa"/>
            <w:vAlign w:val="center"/>
          </w:tcPr>
          <w:p w:rsidR="00A96537" w:rsidRPr="00A96537" w:rsidRDefault="00A96537" w:rsidP="00A96537">
            <w:pPr>
              <w:spacing w:after="120"/>
              <w:jc w:val="center"/>
              <w:rPr>
                <w:rFonts w:eastAsia="Arial"/>
                <w:sz w:val="20"/>
                <w:szCs w:val="20"/>
                <w:lang w:val="es-ES"/>
              </w:rPr>
            </w:pPr>
          </w:p>
        </w:tc>
      </w:tr>
    </w:tbl>
    <w:p w:rsidR="00A96537" w:rsidRPr="00A96537" w:rsidRDefault="00A96537" w:rsidP="00A96537">
      <w:pPr>
        <w:spacing w:after="120"/>
        <w:jc w:val="both"/>
        <w:rPr>
          <w:rFonts w:eastAsia="Arial"/>
          <w:sz w:val="20"/>
          <w:szCs w:val="20"/>
          <w:lang w:val="es-ES"/>
        </w:rPr>
      </w:pPr>
    </w:p>
    <w:tbl>
      <w:tblPr>
        <w:tblStyle w:val="Tablaconcuadrcula"/>
        <w:tblW w:w="9925" w:type="dxa"/>
        <w:tblLook w:val="04A0"/>
      </w:tblPr>
      <w:tblGrid>
        <w:gridCol w:w="1739"/>
        <w:gridCol w:w="2110"/>
        <w:gridCol w:w="1736"/>
        <w:gridCol w:w="502"/>
        <w:gridCol w:w="502"/>
        <w:gridCol w:w="502"/>
        <w:gridCol w:w="420"/>
        <w:gridCol w:w="502"/>
        <w:gridCol w:w="502"/>
        <w:gridCol w:w="495"/>
        <w:gridCol w:w="420"/>
        <w:gridCol w:w="495"/>
      </w:tblGrid>
      <w:tr w:rsidR="00A96537" w:rsidRPr="00A96537" w:rsidTr="00A96537">
        <w:trPr>
          <w:trHeight w:val="816"/>
        </w:trPr>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sz w:val="20"/>
                <w:szCs w:val="20"/>
                <w:lang w:val="es-ES"/>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Procesos identificados que no coinciden</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Secuencia</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A</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B</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C</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D</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E</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F</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G</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H</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I</w:t>
            </w:r>
          </w:p>
        </w:tc>
      </w:tr>
      <w:tr w:rsidR="00A96537" w:rsidRPr="00A96537" w:rsidTr="00A96537">
        <w:trPr>
          <w:trHeight w:val="338"/>
        </w:trPr>
        <w:tc>
          <w:tcPr>
            <w:tcW w:w="1739" w:type="dxa"/>
            <w:tcBorders>
              <w:top w:val="single" w:sz="4" w:space="0" w:color="000000"/>
              <w:bottom w:val="single" w:sz="4" w:space="0" w:color="000000"/>
            </w:tcBorders>
            <w:shd w:val="clear" w:color="auto" w:fill="auto"/>
            <w:vAlign w:val="center"/>
          </w:tcPr>
          <w:p w:rsidR="00A96537" w:rsidRPr="00A96537" w:rsidRDefault="00A96537" w:rsidP="00A96537">
            <w:pPr>
              <w:spacing w:after="120"/>
              <w:jc w:val="center"/>
              <w:rPr>
                <w:rFonts w:eastAsia="Arial"/>
                <w:b/>
                <w:sz w:val="20"/>
                <w:szCs w:val="20"/>
                <w:lang w:val="es-ES"/>
              </w:rPr>
            </w:pPr>
          </w:p>
        </w:tc>
        <w:tc>
          <w:tcPr>
            <w:tcW w:w="2110"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Times New Roman"/>
                <w:color w:val="000000"/>
                <w:sz w:val="20"/>
                <w:szCs w:val="20"/>
              </w:rPr>
              <w:t>Notificación de lista de espera al solicitante.</w:t>
            </w:r>
          </w:p>
        </w:tc>
        <w:tc>
          <w:tcPr>
            <w:tcW w:w="1736"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5</w:t>
            </w:r>
          </w:p>
        </w:tc>
        <w:tc>
          <w:tcPr>
            <w:tcW w:w="502"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w:t>
            </w:r>
          </w:p>
        </w:tc>
        <w:tc>
          <w:tcPr>
            <w:tcW w:w="502"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w:t>
            </w:r>
          </w:p>
        </w:tc>
        <w:tc>
          <w:tcPr>
            <w:tcW w:w="502"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w:t>
            </w:r>
          </w:p>
        </w:tc>
        <w:tc>
          <w:tcPr>
            <w:tcW w:w="420"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502"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w:t>
            </w:r>
          </w:p>
        </w:tc>
        <w:tc>
          <w:tcPr>
            <w:tcW w:w="502"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w:t>
            </w:r>
          </w:p>
        </w:tc>
        <w:tc>
          <w:tcPr>
            <w:tcW w:w="495"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20"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95"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r>
    </w:tbl>
    <w:p w:rsidR="00A96537" w:rsidRPr="00A96537" w:rsidRDefault="00A96537" w:rsidP="00A96537">
      <w:pPr>
        <w:jc w:val="both"/>
        <w:rPr>
          <w:rFonts w:eastAsia="Arial"/>
          <w:sz w:val="20"/>
          <w:szCs w:val="20"/>
          <w:lang w:val="es-ES"/>
        </w:rPr>
      </w:pPr>
    </w:p>
    <w:p w:rsidR="00A96537" w:rsidRPr="00A96537" w:rsidRDefault="00A96537" w:rsidP="00A96537">
      <w:pPr>
        <w:spacing w:after="120"/>
        <w:jc w:val="both"/>
        <w:rPr>
          <w:rFonts w:eastAsia="Arial"/>
          <w:sz w:val="20"/>
          <w:szCs w:val="20"/>
          <w:lang w:val="es-ES"/>
        </w:rPr>
      </w:pPr>
      <w:r w:rsidRPr="00A96537">
        <w:rPr>
          <w:rFonts w:eastAsia="Arial"/>
          <w:b/>
          <w:sz w:val="20"/>
          <w:szCs w:val="20"/>
          <w:lang w:val="es-ES"/>
        </w:rPr>
        <w:t>A.</w:t>
      </w:r>
      <w:r w:rsidRPr="00A96537">
        <w:rPr>
          <w:rFonts w:eastAsia="Arial"/>
          <w:sz w:val="20"/>
          <w:szCs w:val="20"/>
          <w:lang w:val="es-ES"/>
        </w:rPr>
        <w:t xml:space="preserve"> Tiene un inicio, es decir, cuenta con una actividad claramente definida como el inicio del proceso, articulada a otro proceso.</w:t>
      </w:r>
    </w:p>
    <w:p w:rsidR="00A96537" w:rsidRPr="00A96537" w:rsidRDefault="00A96537" w:rsidP="00A96537">
      <w:pPr>
        <w:spacing w:after="120"/>
        <w:jc w:val="both"/>
        <w:rPr>
          <w:rFonts w:eastAsia="Arial"/>
          <w:sz w:val="20"/>
          <w:szCs w:val="20"/>
          <w:lang w:val="es-ES"/>
        </w:rPr>
      </w:pPr>
      <w:r w:rsidRPr="00A96537">
        <w:rPr>
          <w:rFonts w:eastAsia="Arial"/>
          <w:b/>
          <w:sz w:val="20"/>
          <w:szCs w:val="20"/>
          <w:lang w:val="es-ES"/>
        </w:rPr>
        <w:t>B.</w:t>
      </w:r>
      <w:r w:rsidRPr="00A96537">
        <w:rPr>
          <w:rFonts w:eastAsia="Arial"/>
          <w:sz w:val="20"/>
          <w:szCs w:val="20"/>
          <w:lang w:val="es-ES"/>
        </w:rPr>
        <w:t xml:space="preserve"> Tiene un fin, es decir, cuenta con una actividad claramente definida como el fin del proceso, articulado a otro proceso.</w:t>
      </w:r>
    </w:p>
    <w:p w:rsidR="00A96537" w:rsidRPr="00A96537" w:rsidRDefault="00A96537" w:rsidP="00A96537">
      <w:pPr>
        <w:spacing w:after="120"/>
        <w:jc w:val="both"/>
        <w:rPr>
          <w:rFonts w:eastAsia="Arial"/>
          <w:sz w:val="20"/>
          <w:szCs w:val="20"/>
          <w:lang w:val="es-ES"/>
        </w:rPr>
      </w:pPr>
      <w:r w:rsidRPr="00A96537">
        <w:rPr>
          <w:rFonts w:eastAsia="Arial"/>
          <w:b/>
          <w:sz w:val="20"/>
          <w:szCs w:val="20"/>
          <w:lang w:val="es-ES"/>
        </w:rPr>
        <w:t>C.</w:t>
      </w:r>
      <w:r w:rsidRPr="00A96537">
        <w:rPr>
          <w:rFonts w:eastAsia="Arial"/>
          <w:sz w:val="20"/>
          <w:szCs w:val="20"/>
          <w:lang w:val="es-ES"/>
        </w:rPr>
        <w:t xml:space="preserve"> El tiempo en que se realiza el proceso es el adecuado y acorde a lo planificado.</w:t>
      </w:r>
    </w:p>
    <w:p w:rsidR="00A96537" w:rsidRPr="00A96537" w:rsidRDefault="00A96537" w:rsidP="00A96537">
      <w:pPr>
        <w:spacing w:after="120"/>
        <w:jc w:val="both"/>
        <w:rPr>
          <w:rFonts w:eastAsia="Arial"/>
          <w:sz w:val="20"/>
          <w:szCs w:val="20"/>
          <w:lang w:val="es-ES"/>
        </w:rPr>
      </w:pPr>
      <w:r w:rsidRPr="00A96537">
        <w:rPr>
          <w:rFonts w:eastAsia="Arial"/>
          <w:b/>
          <w:sz w:val="20"/>
          <w:szCs w:val="20"/>
          <w:lang w:val="es-ES"/>
        </w:rPr>
        <w:lastRenderedPageBreak/>
        <w:t>D.</w:t>
      </w:r>
      <w:r w:rsidRPr="00A96537">
        <w:rPr>
          <w:rFonts w:eastAsia="Arial"/>
          <w:sz w:val="20"/>
          <w:szCs w:val="20"/>
          <w:lang w:val="es-ES"/>
        </w:rPr>
        <w:t xml:space="preserve"> El personal designado para el proceso es suficiente, tiene el perfil adecuado y cuenta con capacitación para realizar sus funciones.</w:t>
      </w:r>
    </w:p>
    <w:p w:rsidR="00A96537" w:rsidRPr="00A96537" w:rsidRDefault="00A96537" w:rsidP="00A96537">
      <w:pPr>
        <w:spacing w:after="120"/>
        <w:jc w:val="both"/>
        <w:rPr>
          <w:rFonts w:eastAsia="Arial"/>
          <w:sz w:val="20"/>
          <w:szCs w:val="20"/>
          <w:lang w:val="es-ES"/>
        </w:rPr>
      </w:pPr>
      <w:r w:rsidRPr="00A96537">
        <w:rPr>
          <w:rFonts w:eastAsia="Arial"/>
          <w:b/>
          <w:sz w:val="20"/>
          <w:szCs w:val="20"/>
          <w:lang w:val="es-ES"/>
        </w:rPr>
        <w:t>E.</w:t>
      </w:r>
      <w:r w:rsidRPr="00A96537">
        <w:rPr>
          <w:rFonts w:eastAsia="Arial"/>
          <w:sz w:val="20"/>
          <w:szCs w:val="20"/>
          <w:lang w:val="es-ES"/>
        </w:rPr>
        <w:t xml:space="preserve"> Los recursos financieros destinados son suficientes y adecuados para la operación del proceso.</w:t>
      </w:r>
    </w:p>
    <w:p w:rsidR="00A96537" w:rsidRPr="00A96537" w:rsidRDefault="00A96537" w:rsidP="00A96537">
      <w:pPr>
        <w:spacing w:after="120"/>
        <w:jc w:val="both"/>
        <w:rPr>
          <w:rFonts w:eastAsia="Arial"/>
          <w:sz w:val="20"/>
          <w:szCs w:val="20"/>
          <w:lang w:val="es-ES"/>
        </w:rPr>
      </w:pPr>
      <w:r w:rsidRPr="00A96537">
        <w:rPr>
          <w:rFonts w:eastAsia="Arial"/>
          <w:b/>
          <w:sz w:val="20"/>
          <w:szCs w:val="20"/>
          <w:lang w:val="es-ES"/>
        </w:rPr>
        <w:t>F.</w:t>
      </w:r>
      <w:r w:rsidRPr="00A96537">
        <w:rPr>
          <w:rFonts w:eastAsia="Arial"/>
          <w:sz w:val="20"/>
          <w:szCs w:val="20"/>
          <w:lang w:val="es-ES"/>
        </w:rPr>
        <w:t xml:space="preserve"> La infraestructura o capacidad instalada para desarrollar el proceso es la suficiente y adecuada.</w:t>
      </w:r>
    </w:p>
    <w:p w:rsidR="00A96537" w:rsidRPr="00A96537" w:rsidRDefault="00A96537" w:rsidP="00A96537">
      <w:pPr>
        <w:spacing w:after="120"/>
        <w:jc w:val="both"/>
        <w:rPr>
          <w:rFonts w:eastAsia="Arial"/>
          <w:sz w:val="20"/>
          <w:szCs w:val="20"/>
          <w:lang w:val="es-ES"/>
        </w:rPr>
      </w:pPr>
      <w:r w:rsidRPr="00A96537">
        <w:rPr>
          <w:rFonts w:eastAsia="Arial"/>
          <w:b/>
          <w:sz w:val="20"/>
          <w:szCs w:val="20"/>
          <w:lang w:val="es-ES"/>
        </w:rPr>
        <w:t>G.</w:t>
      </w:r>
      <w:r w:rsidRPr="00A96537">
        <w:rPr>
          <w:rFonts w:eastAsia="Arial"/>
          <w:sz w:val="20"/>
          <w:szCs w:val="20"/>
          <w:lang w:val="es-ES"/>
        </w:rPr>
        <w:t xml:space="preserve"> Los productos de los procesos son los suficientes y adecuados</w:t>
      </w:r>
    </w:p>
    <w:p w:rsidR="00A96537" w:rsidRPr="00A96537" w:rsidRDefault="00A96537" w:rsidP="00A96537">
      <w:pPr>
        <w:spacing w:after="120"/>
        <w:jc w:val="both"/>
        <w:rPr>
          <w:rFonts w:eastAsia="Arial"/>
          <w:sz w:val="20"/>
          <w:szCs w:val="20"/>
          <w:lang w:val="es-ES"/>
        </w:rPr>
      </w:pPr>
      <w:r w:rsidRPr="00A96537">
        <w:rPr>
          <w:rFonts w:eastAsia="Arial"/>
          <w:b/>
          <w:sz w:val="20"/>
          <w:szCs w:val="20"/>
          <w:lang w:val="es-ES"/>
        </w:rPr>
        <w:t>H.</w:t>
      </w:r>
      <w:r w:rsidRPr="00A96537">
        <w:rPr>
          <w:rFonts w:eastAsia="Arial"/>
          <w:sz w:val="20"/>
          <w:szCs w:val="20"/>
          <w:lang w:val="es-ES"/>
        </w:rPr>
        <w:t xml:space="preserve"> Los productos del proceso sirven de insumo para ejecutar el proceso siguiente.</w:t>
      </w:r>
    </w:p>
    <w:p w:rsidR="00A96537" w:rsidRPr="00A96537" w:rsidRDefault="00A96537" w:rsidP="00A96537">
      <w:pPr>
        <w:spacing w:after="120"/>
        <w:jc w:val="both"/>
        <w:rPr>
          <w:rFonts w:eastAsia="Arial"/>
          <w:sz w:val="20"/>
          <w:szCs w:val="20"/>
          <w:lang w:val="es-ES"/>
        </w:rPr>
      </w:pPr>
      <w:r w:rsidRPr="00A96537">
        <w:rPr>
          <w:rFonts w:eastAsia="Arial"/>
          <w:b/>
          <w:sz w:val="20"/>
          <w:szCs w:val="20"/>
          <w:lang w:val="es-ES"/>
        </w:rPr>
        <w:t>I.</w:t>
      </w:r>
      <w:r w:rsidRPr="00A96537">
        <w:rPr>
          <w:rFonts w:eastAsia="Arial"/>
          <w:sz w:val="20"/>
          <w:szCs w:val="20"/>
          <w:lang w:val="es-ES"/>
        </w:rPr>
        <w:t xml:space="preserve"> Los sistemas de recolección de la información empleados son los adecuados y suficientes.</w:t>
      </w:r>
    </w:p>
    <w:p w:rsidR="00A96537" w:rsidRPr="00A96537" w:rsidRDefault="00A96537" w:rsidP="00A96537">
      <w:pPr>
        <w:spacing w:after="120"/>
        <w:jc w:val="both"/>
        <w:rPr>
          <w:rFonts w:eastAsia="Arial"/>
          <w:sz w:val="20"/>
          <w:szCs w:val="20"/>
          <w:lang w:val="es-ES"/>
        </w:rPr>
      </w:pPr>
      <w:r w:rsidRPr="00A96537">
        <w:rPr>
          <w:rFonts w:eastAsia="Arial"/>
          <w:b/>
          <w:sz w:val="20"/>
          <w:szCs w:val="20"/>
          <w:lang w:val="es-ES"/>
        </w:rPr>
        <w:t>J.</w:t>
      </w:r>
      <w:r w:rsidRPr="00A96537">
        <w:rPr>
          <w:rFonts w:eastAsia="Arial"/>
          <w:sz w:val="20"/>
          <w:szCs w:val="20"/>
          <w:lang w:val="es-ES"/>
        </w:rPr>
        <w:t xml:space="preserve"> La información recolectada en el proceso sirve para el monitoreo del programa</w:t>
      </w:r>
    </w:p>
    <w:p w:rsidR="00A96537" w:rsidRPr="00A96537" w:rsidRDefault="00A96537" w:rsidP="00A96537">
      <w:pPr>
        <w:spacing w:after="120"/>
        <w:jc w:val="both"/>
        <w:rPr>
          <w:rFonts w:eastAsia="Arial"/>
          <w:sz w:val="20"/>
          <w:szCs w:val="20"/>
          <w:lang w:val="es-ES"/>
        </w:rPr>
      </w:pPr>
      <w:r w:rsidRPr="00A96537">
        <w:rPr>
          <w:rFonts w:eastAsia="Arial"/>
          <w:b/>
          <w:sz w:val="20"/>
          <w:szCs w:val="20"/>
          <w:lang w:val="es-ES"/>
        </w:rPr>
        <w:t>K.</w:t>
      </w:r>
      <w:r w:rsidRPr="00A96537">
        <w:rPr>
          <w:rFonts w:eastAsia="Arial"/>
          <w:sz w:val="20"/>
          <w:szCs w:val="20"/>
          <w:lang w:val="es-ES"/>
        </w:rPr>
        <w:t xml:space="preserve"> La coordinación entre actores involucrados para la ejecución del proceso es la adecuada.</w:t>
      </w:r>
    </w:p>
    <w:p w:rsidR="00A96537" w:rsidRPr="00A96537" w:rsidRDefault="00A96537" w:rsidP="00A96537">
      <w:pPr>
        <w:spacing w:after="120"/>
        <w:jc w:val="both"/>
        <w:rPr>
          <w:rFonts w:eastAsia="Arial"/>
          <w:sz w:val="20"/>
          <w:szCs w:val="20"/>
          <w:lang w:val="es-ES"/>
        </w:rPr>
      </w:pPr>
      <w:r w:rsidRPr="00A96537">
        <w:rPr>
          <w:rFonts w:eastAsia="Arial"/>
          <w:b/>
          <w:sz w:val="20"/>
          <w:szCs w:val="20"/>
          <w:lang w:val="es-ES"/>
        </w:rPr>
        <w:t>L.</w:t>
      </w:r>
      <w:r w:rsidRPr="00A96537">
        <w:rPr>
          <w:rFonts w:eastAsia="Arial"/>
          <w:sz w:val="20"/>
          <w:szCs w:val="20"/>
          <w:lang w:val="es-ES"/>
        </w:rPr>
        <w:t xml:space="preserve"> El proceso es pertinente para el cumplimiento de los objetivos del programa social.</w:t>
      </w:r>
    </w:p>
    <w:p w:rsidR="00A96537" w:rsidRPr="00A96537" w:rsidRDefault="00A96537" w:rsidP="00A96537">
      <w:pPr>
        <w:spacing w:after="120"/>
        <w:jc w:val="both"/>
        <w:rPr>
          <w:rFonts w:eastAsia="Arial"/>
          <w:sz w:val="20"/>
          <w:szCs w:val="20"/>
          <w:lang w:val="es-ES"/>
        </w:rPr>
      </w:pPr>
    </w:p>
    <w:tbl>
      <w:tblPr>
        <w:tblStyle w:val="Tablaconcuadrcula"/>
        <w:tblW w:w="9902" w:type="dxa"/>
        <w:tblLook w:val="04A0"/>
      </w:tblPr>
      <w:tblGrid>
        <w:gridCol w:w="1504"/>
        <w:gridCol w:w="1261"/>
        <w:gridCol w:w="490"/>
        <w:gridCol w:w="490"/>
        <w:gridCol w:w="490"/>
        <w:gridCol w:w="407"/>
        <w:gridCol w:w="490"/>
        <w:gridCol w:w="407"/>
        <w:gridCol w:w="407"/>
        <w:gridCol w:w="407"/>
        <w:gridCol w:w="407"/>
        <w:gridCol w:w="407"/>
        <w:gridCol w:w="407"/>
        <w:gridCol w:w="407"/>
        <w:gridCol w:w="1921"/>
      </w:tblGrid>
      <w:tr w:rsidR="00A96537" w:rsidRPr="00A96537" w:rsidTr="00A96537">
        <w:trPr>
          <w:trHeight w:val="609"/>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Nombre del Proceso</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Secuencia</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A</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B</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C</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D</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E</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F</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G</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H</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I</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J</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K</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L</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Observaciones</w:t>
            </w:r>
          </w:p>
        </w:tc>
      </w:tr>
      <w:tr w:rsidR="00A96537" w:rsidRPr="00A96537" w:rsidTr="00A96537">
        <w:trPr>
          <w:trHeight w:val="596"/>
        </w:trPr>
        <w:tc>
          <w:tcPr>
            <w:tcW w:w="1504" w:type="dxa"/>
            <w:tcBorders>
              <w:top w:val="single" w:sz="4" w:space="0" w:color="000000"/>
            </w:tcBorders>
            <w:shd w:val="clear" w:color="auto" w:fill="auto"/>
            <w:vAlign w:val="center"/>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Recepción de solicitudes.</w:t>
            </w:r>
          </w:p>
        </w:tc>
        <w:tc>
          <w:tcPr>
            <w:tcW w:w="1261"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1</w:t>
            </w:r>
          </w:p>
        </w:tc>
        <w:tc>
          <w:tcPr>
            <w:tcW w:w="490"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w:t>
            </w:r>
          </w:p>
        </w:tc>
        <w:tc>
          <w:tcPr>
            <w:tcW w:w="490"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w:t>
            </w:r>
          </w:p>
        </w:tc>
        <w:tc>
          <w:tcPr>
            <w:tcW w:w="490"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w:t>
            </w:r>
          </w:p>
        </w:tc>
        <w:tc>
          <w:tcPr>
            <w:tcW w:w="407"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90"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07"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07"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07"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07"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07"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07"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07"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1921" w:type="dxa"/>
            <w:vMerge w:val="restart"/>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 se cuenta con un periodo de tiempo definido, por lo tanto, no contribuye a una buena operatividad.</w:t>
            </w:r>
          </w:p>
        </w:tc>
      </w:tr>
      <w:tr w:rsidR="00A96537" w:rsidRPr="00A96537" w:rsidTr="00A96537">
        <w:trPr>
          <w:trHeight w:val="853"/>
        </w:trPr>
        <w:tc>
          <w:tcPr>
            <w:tcW w:w="1504" w:type="dxa"/>
            <w:tcBorders>
              <w:top w:val="single" w:sz="4" w:space="0" w:color="000000"/>
            </w:tcBorders>
            <w:shd w:val="clear" w:color="auto" w:fill="auto"/>
            <w:vAlign w:val="center"/>
          </w:tcPr>
          <w:p w:rsidR="00A96537" w:rsidRPr="00A96537" w:rsidRDefault="00A96537" w:rsidP="00A96537">
            <w:pPr>
              <w:spacing w:after="120"/>
              <w:jc w:val="center"/>
              <w:rPr>
                <w:rFonts w:eastAsia="Times New Roman"/>
                <w:color w:val="000000"/>
                <w:sz w:val="20"/>
                <w:szCs w:val="20"/>
              </w:rPr>
            </w:pPr>
            <w:r w:rsidRPr="00A96537">
              <w:rPr>
                <w:rFonts w:eastAsia="Times New Roman"/>
                <w:color w:val="000000"/>
                <w:sz w:val="20"/>
                <w:szCs w:val="20"/>
              </w:rPr>
              <w:t>Selección y revisión de solicitudes.</w:t>
            </w:r>
          </w:p>
        </w:tc>
        <w:tc>
          <w:tcPr>
            <w:tcW w:w="1261"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2</w:t>
            </w:r>
          </w:p>
        </w:tc>
        <w:tc>
          <w:tcPr>
            <w:tcW w:w="490"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w:t>
            </w:r>
          </w:p>
        </w:tc>
        <w:tc>
          <w:tcPr>
            <w:tcW w:w="490"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w:t>
            </w:r>
          </w:p>
        </w:tc>
        <w:tc>
          <w:tcPr>
            <w:tcW w:w="490"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w:t>
            </w:r>
          </w:p>
        </w:tc>
        <w:tc>
          <w:tcPr>
            <w:tcW w:w="407"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90"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07"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07"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07"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07"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07"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07"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07"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1921" w:type="dxa"/>
            <w:vMerge/>
            <w:vAlign w:val="center"/>
          </w:tcPr>
          <w:p w:rsidR="00A96537" w:rsidRPr="00A96537" w:rsidRDefault="00A96537" w:rsidP="00A96537">
            <w:pPr>
              <w:spacing w:after="120"/>
              <w:jc w:val="center"/>
              <w:rPr>
                <w:rFonts w:eastAsia="Arial"/>
                <w:sz w:val="20"/>
                <w:szCs w:val="20"/>
                <w:lang w:val="es-ES"/>
              </w:rPr>
            </w:pPr>
          </w:p>
        </w:tc>
      </w:tr>
      <w:tr w:rsidR="00A96537" w:rsidRPr="00A96537" w:rsidTr="00A96537">
        <w:trPr>
          <w:trHeight w:val="1084"/>
        </w:trPr>
        <w:tc>
          <w:tcPr>
            <w:tcW w:w="1504" w:type="dxa"/>
            <w:tcBorders>
              <w:top w:val="single" w:sz="4" w:space="0" w:color="000000"/>
              <w:bottom w:val="single" w:sz="4" w:space="0" w:color="000000"/>
            </w:tcBorders>
            <w:shd w:val="clear" w:color="auto" w:fill="auto"/>
            <w:vAlign w:val="center"/>
          </w:tcPr>
          <w:p w:rsidR="00A96537" w:rsidRPr="00A96537" w:rsidRDefault="00A96537" w:rsidP="00A96537">
            <w:pPr>
              <w:spacing w:after="120"/>
              <w:jc w:val="center"/>
              <w:rPr>
                <w:rFonts w:eastAsia="Times New Roman"/>
                <w:color w:val="000000"/>
                <w:sz w:val="20"/>
                <w:szCs w:val="20"/>
              </w:rPr>
            </w:pPr>
            <w:r w:rsidRPr="00A96537">
              <w:rPr>
                <w:rFonts w:eastAsia="Times New Roman"/>
                <w:color w:val="000000"/>
                <w:sz w:val="20"/>
                <w:szCs w:val="20"/>
              </w:rPr>
              <w:t>Verificación física del domicilio del solicitante.</w:t>
            </w:r>
          </w:p>
        </w:tc>
        <w:tc>
          <w:tcPr>
            <w:tcW w:w="1261"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3</w:t>
            </w:r>
          </w:p>
        </w:tc>
        <w:tc>
          <w:tcPr>
            <w:tcW w:w="490"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w:t>
            </w:r>
          </w:p>
        </w:tc>
        <w:tc>
          <w:tcPr>
            <w:tcW w:w="490"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w:t>
            </w:r>
          </w:p>
        </w:tc>
        <w:tc>
          <w:tcPr>
            <w:tcW w:w="490"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w:t>
            </w:r>
          </w:p>
        </w:tc>
        <w:tc>
          <w:tcPr>
            <w:tcW w:w="407"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90"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07"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07"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07"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07"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07"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07"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07"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1921" w:type="dxa"/>
            <w:vMerge/>
            <w:vAlign w:val="center"/>
          </w:tcPr>
          <w:p w:rsidR="00A96537" w:rsidRPr="00A96537" w:rsidRDefault="00A96537" w:rsidP="00A96537">
            <w:pPr>
              <w:spacing w:after="120"/>
              <w:jc w:val="center"/>
              <w:rPr>
                <w:rFonts w:eastAsia="Arial"/>
                <w:sz w:val="20"/>
                <w:szCs w:val="20"/>
                <w:lang w:val="es-ES"/>
              </w:rPr>
            </w:pPr>
          </w:p>
        </w:tc>
      </w:tr>
      <w:tr w:rsidR="00A96537" w:rsidRPr="00A96537" w:rsidTr="00A96537">
        <w:trPr>
          <w:trHeight w:val="596"/>
        </w:trPr>
        <w:tc>
          <w:tcPr>
            <w:tcW w:w="1504" w:type="dxa"/>
            <w:tcBorders>
              <w:top w:val="single" w:sz="4" w:space="0" w:color="000000"/>
              <w:bottom w:val="single" w:sz="4" w:space="0" w:color="000000"/>
            </w:tcBorders>
            <w:shd w:val="clear" w:color="auto" w:fill="auto"/>
            <w:vAlign w:val="center"/>
          </w:tcPr>
          <w:p w:rsidR="00A96537" w:rsidRPr="00A96537" w:rsidRDefault="00A96537" w:rsidP="00A96537">
            <w:pPr>
              <w:spacing w:after="120"/>
              <w:jc w:val="center"/>
              <w:rPr>
                <w:rFonts w:eastAsia="Times New Roman"/>
                <w:color w:val="000000"/>
                <w:sz w:val="20"/>
                <w:szCs w:val="20"/>
              </w:rPr>
            </w:pPr>
            <w:r w:rsidRPr="00A96537">
              <w:rPr>
                <w:rFonts w:eastAsia="Times New Roman"/>
                <w:color w:val="000000"/>
                <w:sz w:val="20"/>
                <w:szCs w:val="20"/>
              </w:rPr>
              <w:t>Recepción de solicitudes.</w:t>
            </w:r>
          </w:p>
        </w:tc>
        <w:tc>
          <w:tcPr>
            <w:tcW w:w="1261"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4</w:t>
            </w:r>
          </w:p>
        </w:tc>
        <w:tc>
          <w:tcPr>
            <w:tcW w:w="490"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w:t>
            </w:r>
          </w:p>
        </w:tc>
        <w:tc>
          <w:tcPr>
            <w:tcW w:w="490"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w:t>
            </w:r>
          </w:p>
        </w:tc>
        <w:tc>
          <w:tcPr>
            <w:tcW w:w="490"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w:t>
            </w:r>
          </w:p>
        </w:tc>
        <w:tc>
          <w:tcPr>
            <w:tcW w:w="407"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90"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07"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07"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07"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07"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07"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07"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07"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1921" w:type="dxa"/>
            <w:vMerge/>
            <w:vAlign w:val="center"/>
          </w:tcPr>
          <w:p w:rsidR="00A96537" w:rsidRPr="00A96537" w:rsidRDefault="00A96537" w:rsidP="00A96537">
            <w:pPr>
              <w:spacing w:after="120"/>
              <w:jc w:val="center"/>
              <w:rPr>
                <w:rFonts w:eastAsia="Arial"/>
                <w:sz w:val="20"/>
                <w:szCs w:val="20"/>
                <w:lang w:val="es-ES"/>
              </w:rPr>
            </w:pPr>
          </w:p>
        </w:tc>
      </w:tr>
      <w:tr w:rsidR="00A96537" w:rsidRPr="00A96537" w:rsidTr="00A96537">
        <w:trPr>
          <w:trHeight w:val="839"/>
        </w:trPr>
        <w:tc>
          <w:tcPr>
            <w:tcW w:w="1504" w:type="dxa"/>
            <w:tcBorders>
              <w:top w:val="single" w:sz="4" w:space="0" w:color="000000"/>
            </w:tcBorders>
            <w:shd w:val="clear" w:color="auto" w:fill="auto"/>
            <w:vAlign w:val="center"/>
          </w:tcPr>
          <w:p w:rsidR="00A96537" w:rsidRPr="00A96537" w:rsidRDefault="00A96537" w:rsidP="00A96537">
            <w:pPr>
              <w:spacing w:after="120"/>
              <w:jc w:val="center"/>
              <w:rPr>
                <w:rFonts w:eastAsia="Times New Roman"/>
                <w:color w:val="000000"/>
                <w:sz w:val="20"/>
                <w:szCs w:val="20"/>
              </w:rPr>
            </w:pPr>
            <w:r w:rsidRPr="00A96537">
              <w:rPr>
                <w:rFonts w:eastAsia="Times New Roman"/>
                <w:color w:val="000000"/>
                <w:sz w:val="20"/>
                <w:szCs w:val="20"/>
              </w:rPr>
              <w:t>Selección y revisión de solicitudes.</w:t>
            </w:r>
          </w:p>
        </w:tc>
        <w:tc>
          <w:tcPr>
            <w:tcW w:w="1261"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5</w:t>
            </w:r>
          </w:p>
        </w:tc>
        <w:tc>
          <w:tcPr>
            <w:tcW w:w="490"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w:t>
            </w:r>
          </w:p>
        </w:tc>
        <w:tc>
          <w:tcPr>
            <w:tcW w:w="490"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w:t>
            </w:r>
          </w:p>
        </w:tc>
        <w:tc>
          <w:tcPr>
            <w:tcW w:w="490"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w:t>
            </w:r>
          </w:p>
        </w:tc>
        <w:tc>
          <w:tcPr>
            <w:tcW w:w="407"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90"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07"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07"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07"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07"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07"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07"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07"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1921" w:type="dxa"/>
            <w:vMerge/>
            <w:vAlign w:val="center"/>
          </w:tcPr>
          <w:p w:rsidR="00A96537" w:rsidRPr="00A96537" w:rsidRDefault="00A96537" w:rsidP="00A96537">
            <w:pPr>
              <w:spacing w:after="120"/>
              <w:jc w:val="center"/>
              <w:rPr>
                <w:rFonts w:eastAsia="Arial"/>
                <w:sz w:val="20"/>
                <w:szCs w:val="20"/>
                <w:lang w:val="es-ES"/>
              </w:rPr>
            </w:pPr>
          </w:p>
        </w:tc>
      </w:tr>
      <w:tr w:rsidR="00A96537" w:rsidRPr="00A96537" w:rsidTr="00A96537">
        <w:trPr>
          <w:trHeight w:val="1084"/>
        </w:trPr>
        <w:tc>
          <w:tcPr>
            <w:tcW w:w="1504" w:type="dxa"/>
            <w:tcBorders>
              <w:top w:val="single" w:sz="4" w:space="0" w:color="000000"/>
            </w:tcBorders>
            <w:shd w:val="clear" w:color="auto" w:fill="auto"/>
            <w:vAlign w:val="center"/>
          </w:tcPr>
          <w:p w:rsidR="00A96537" w:rsidRPr="00A96537" w:rsidRDefault="00A96537" w:rsidP="00A96537">
            <w:pPr>
              <w:spacing w:after="120"/>
              <w:jc w:val="center"/>
              <w:rPr>
                <w:rFonts w:eastAsia="Times New Roman"/>
                <w:color w:val="000000"/>
                <w:sz w:val="20"/>
                <w:szCs w:val="20"/>
              </w:rPr>
            </w:pPr>
            <w:r w:rsidRPr="00A96537">
              <w:rPr>
                <w:rFonts w:eastAsia="Times New Roman"/>
                <w:color w:val="000000"/>
                <w:sz w:val="20"/>
                <w:szCs w:val="20"/>
              </w:rPr>
              <w:t>Verificación física del domicilio del solicitante.</w:t>
            </w:r>
          </w:p>
        </w:tc>
        <w:tc>
          <w:tcPr>
            <w:tcW w:w="1261"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6</w:t>
            </w:r>
          </w:p>
        </w:tc>
        <w:tc>
          <w:tcPr>
            <w:tcW w:w="490"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w:t>
            </w:r>
          </w:p>
        </w:tc>
        <w:tc>
          <w:tcPr>
            <w:tcW w:w="490"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w:t>
            </w:r>
          </w:p>
        </w:tc>
        <w:tc>
          <w:tcPr>
            <w:tcW w:w="490"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w:t>
            </w:r>
          </w:p>
        </w:tc>
        <w:tc>
          <w:tcPr>
            <w:tcW w:w="407"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90"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07"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07"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07"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07"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07"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07"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407"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1921" w:type="dxa"/>
            <w:vMerge/>
            <w:vAlign w:val="center"/>
          </w:tcPr>
          <w:p w:rsidR="00A96537" w:rsidRPr="00A96537" w:rsidRDefault="00A96537" w:rsidP="00A96537">
            <w:pPr>
              <w:spacing w:after="120"/>
              <w:jc w:val="center"/>
              <w:rPr>
                <w:rFonts w:eastAsia="Arial"/>
                <w:sz w:val="20"/>
                <w:szCs w:val="20"/>
                <w:lang w:val="es-ES"/>
              </w:rPr>
            </w:pPr>
          </w:p>
        </w:tc>
      </w:tr>
    </w:tbl>
    <w:p w:rsidR="00A96537" w:rsidRPr="00A96537" w:rsidRDefault="00A96537" w:rsidP="00A96537">
      <w:pPr>
        <w:spacing w:after="120"/>
        <w:jc w:val="both"/>
        <w:rPr>
          <w:rFonts w:eastAsia="Arial"/>
          <w:sz w:val="20"/>
          <w:szCs w:val="20"/>
          <w:lang w:val="es-ES"/>
        </w:rPr>
      </w:pPr>
    </w:p>
    <w:p w:rsidR="00A96537" w:rsidRPr="00A96537" w:rsidRDefault="00A96537" w:rsidP="00A96537">
      <w:pPr>
        <w:spacing w:after="120"/>
        <w:jc w:val="both"/>
        <w:rPr>
          <w:rFonts w:eastAsia="Arial"/>
          <w:b/>
          <w:sz w:val="20"/>
          <w:szCs w:val="20"/>
          <w:lang w:val="es-ES"/>
        </w:rPr>
      </w:pPr>
      <w:r w:rsidRPr="00A96537">
        <w:rPr>
          <w:rFonts w:eastAsia="Arial"/>
          <w:b/>
          <w:sz w:val="20"/>
          <w:szCs w:val="20"/>
          <w:lang w:val="es-ES"/>
        </w:rPr>
        <w:t>III.5. Seguimiento y Monitoreo del Programa Social.</w:t>
      </w:r>
    </w:p>
    <w:p w:rsidR="00A96537" w:rsidRPr="00A96537" w:rsidRDefault="00A96537" w:rsidP="00A96537">
      <w:pPr>
        <w:spacing w:after="120"/>
        <w:jc w:val="both"/>
        <w:rPr>
          <w:rFonts w:eastAsia="Arial"/>
          <w:b/>
          <w:sz w:val="20"/>
          <w:szCs w:val="20"/>
          <w:lang w:val="es-ES"/>
        </w:rPr>
      </w:pPr>
    </w:p>
    <w:tbl>
      <w:tblPr>
        <w:tblStyle w:val="Tablaconcuadrcula"/>
        <w:tblW w:w="9923" w:type="dxa"/>
        <w:tblLook w:val="04A0"/>
      </w:tblPr>
      <w:tblGrid>
        <w:gridCol w:w="1694"/>
        <w:gridCol w:w="2417"/>
        <w:gridCol w:w="2410"/>
        <w:gridCol w:w="1701"/>
        <w:gridCol w:w="1701"/>
      </w:tblGrid>
      <w:tr w:rsidR="00A96537" w:rsidRPr="00A96537" w:rsidTr="00A96537">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color w:val="000000"/>
                <w:sz w:val="20"/>
                <w:szCs w:val="20"/>
                <w:lang w:val="es-ES"/>
              </w:rPr>
            </w:pPr>
            <w:r w:rsidRPr="00A96537">
              <w:rPr>
                <w:rFonts w:eastAsia="Times New Roman"/>
                <w:b/>
                <w:bCs/>
                <w:color w:val="000000"/>
                <w:sz w:val="20"/>
                <w:szCs w:val="20"/>
              </w:rPr>
              <w:t>Nivel de objetivo</w:t>
            </w:r>
          </w:p>
        </w:tc>
        <w:tc>
          <w:tcPr>
            <w:tcW w:w="2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color w:val="000000"/>
                <w:sz w:val="20"/>
                <w:szCs w:val="20"/>
                <w:lang w:val="es-ES"/>
              </w:rPr>
            </w:pPr>
            <w:r w:rsidRPr="00A96537">
              <w:rPr>
                <w:rFonts w:eastAsia="Times New Roman"/>
                <w:b/>
                <w:bCs/>
                <w:color w:val="000000"/>
                <w:sz w:val="20"/>
                <w:szCs w:val="20"/>
              </w:rPr>
              <w:t>Nombre del indicador</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color w:val="000000"/>
                <w:sz w:val="20"/>
                <w:szCs w:val="20"/>
                <w:lang w:val="es-ES"/>
              </w:rPr>
            </w:pPr>
            <w:r w:rsidRPr="00A96537">
              <w:rPr>
                <w:rFonts w:eastAsia="Times New Roman"/>
                <w:b/>
                <w:bCs/>
                <w:color w:val="000000"/>
                <w:sz w:val="20"/>
                <w:szCs w:val="20"/>
              </w:rPr>
              <w:t>Fórmula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color w:val="000000"/>
                <w:sz w:val="20"/>
                <w:szCs w:val="20"/>
                <w:lang w:val="es-ES"/>
              </w:rPr>
            </w:pPr>
            <w:r w:rsidRPr="00A96537">
              <w:rPr>
                <w:rFonts w:eastAsia="Times New Roman"/>
                <w:b/>
                <w:bCs/>
                <w:color w:val="000000"/>
                <w:sz w:val="20"/>
                <w:szCs w:val="20"/>
              </w:rPr>
              <w:t>Resultados 2016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color w:val="000000"/>
                <w:sz w:val="20"/>
                <w:szCs w:val="20"/>
                <w:lang w:val="es-ES"/>
              </w:rPr>
            </w:pPr>
            <w:r w:rsidRPr="00A96537">
              <w:rPr>
                <w:rFonts w:eastAsia="Times New Roman"/>
                <w:b/>
                <w:bCs/>
                <w:color w:val="000000"/>
                <w:sz w:val="20"/>
                <w:szCs w:val="20"/>
              </w:rPr>
              <w:t>Externalidades</w:t>
            </w:r>
          </w:p>
        </w:tc>
      </w:tr>
      <w:tr w:rsidR="00A96537" w:rsidRPr="00A96537" w:rsidTr="00A96537">
        <w:tc>
          <w:tcPr>
            <w:tcW w:w="1694"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FIN</w:t>
            </w:r>
          </w:p>
        </w:tc>
        <w:tc>
          <w:tcPr>
            <w:tcW w:w="2417"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Variación en punto porcentual es de la calidad de solicitudes beneficiadas, con respectos a las solicitudes recibidas</w:t>
            </w:r>
          </w:p>
        </w:tc>
        <w:tc>
          <w:tcPr>
            <w:tcW w:w="2410"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b/>
                <w:sz w:val="20"/>
                <w:szCs w:val="20"/>
                <w:lang w:val="es-ES"/>
              </w:rPr>
            </w:pPr>
            <w:r w:rsidRPr="00A96537">
              <w:rPr>
                <w:rFonts w:eastAsia="Arial"/>
                <w:bCs/>
                <w:sz w:val="20"/>
                <w:szCs w:val="20"/>
              </w:rPr>
              <w:t>(Número de unidades habitacionales donde se dieron apoyos / número de unidades habitacionales programadas) *100.</w:t>
            </w:r>
          </w:p>
        </w:tc>
        <w:tc>
          <w:tcPr>
            <w:tcW w:w="1701"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100%</w:t>
            </w:r>
          </w:p>
        </w:tc>
        <w:tc>
          <w:tcPr>
            <w:tcW w:w="1701"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b/>
                <w:sz w:val="20"/>
                <w:szCs w:val="20"/>
                <w:lang w:val="es-ES"/>
              </w:rPr>
            </w:pPr>
          </w:p>
        </w:tc>
      </w:tr>
      <w:tr w:rsidR="00A96537" w:rsidRPr="00A96537" w:rsidTr="00A96537">
        <w:tc>
          <w:tcPr>
            <w:tcW w:w="1694" w:type="dxa"/>
            <w:tcBorders>
              <w:top w:val="single" w:sz="4" w:space="0" w:color="000000"/>
            </w:tcBorders>
            <w:vAlign w:val="center"/>
          </w:tcPr>
          <w:p w:rsidR="00A96537" w:rsidRPr="00A96537" w:rsidRDefault="00A96537" w:rsidP="00A96537">
            <w:pPr>
              <w:spacing w:after="120"/>
              <w:jc w:val="center"/>
              <w:rPr>
                <w:rFonts w:eastAsia="Times New Roman"/>
                <w:color w:val="000000"/>
                <w:sz w:val="20"/>
                <w:szCs w:val="20"/>
              </w:rPr>
            </w:pPr>
            <w:r w:rsidRPr="00A96537">
              <w:rPr>
                <w:rFonts w:eastAsia="Times New Roman"/>
                <w:color w:val="000000"/>
                <w:sz w:val="20"/>
                <w:szCs w:val="20"/>
              </w:rPr>
              <w:t>PROPÓSITO</w:t>
            </w:r>
          </w:p>
        </w:tc>
        <w:tc>
          <w:tcPr>
            <w:tcW w:w="2417" w:type="dxa"/>
            <w:tcBorders>
              <w:top w:val="single" w:sz="4" w:space="0" w:color="000000"/>
            </w:tcBorders>
            <w:vAlign w:val="center"/>
          </w:tcPr>
          <w:p w:rsidR="00A96537" w:rsidRPr="00A96537" w:rsidRDefault="00A96537" w:rsidP="00A96537">
            <w:pPr>
              <w:spacing w:after="120"/>
              <w:jc w:val="center"/>
              <w:rPr>
                <w:rFonts w:eastAsia="Times New Roman"/>
                <w:color w:val="000000"/>
                <w:sz w:val="20"/>
                <w:szCs w:val="20"/>
              </w:rPr>
            </w:pPr>
            <w:r w:rsidRPr="00A96537">
              <w:rPr>
                <w:rFonts w:eastAsia="Arial"/>
                <w:bCs/>
                <w:sz w:val="20"/>
                <w:szCs w:val="20"/>
              </w:rPr>
              <w:t>Cobertura de atención a las solicitudes presentadas.</w:t>
            </w:r>
          </w:p>
        </w:tc>
        <w:tc>
          <w:tcPr>
            <w:tcW w:w="2410" w:type="dxa"/>
            <w:tcBorders>
              <w:top w:val="single" w:sz="4" w:space="0" w:color="000000"/>
            </w:tcBorders>
            <w:vAlign w:val="center"/>
          </w:tcPr>
          <w:p w:rsidR="00A96537" w:rsidRPr="00A96537" w:rsidRDefault="00A96537" w:rsidP="00A96537">
            <w:pPr>
              <w:spacing w:after="120"/>
              <w:jc w:val="center"/>
              <w:rPr>
                <w:rFonts w:eastAsia="Times New Roman"/>
                <w:color w:val="000000"/>
                <w:sz w:val="20"/>
                <w:szCs w:val="20"/>
              </w:rPr>
            </w:pPr>
            <w:r w:rsidRPr="00A96537">
              <w:rPr>
                <w:rFonts w:eastAsia="Arial"/>
                <w:bCs/>
                <w:sz w:val="20"/>
                <w:szCs w:val="20"/>
              </w:rPr>
              <w:t>(Número de solicitudes atendidas / número de solicitudes recibidas) * 100</w:t>
            </w:r>
          </w:p>
        </w:tc>
        <w:tc>
          <w:tcPr>
            <w:tcW w:w="1701" w:type="dxa"/>
            <w:tcBorders>
              <w:top w:val="single" w:sz="4" w:space="0" w:color="000000"/>
            </w:tcBorders>
            <w:vAlign w:val="center"/>
          </w:tcPr>
          <w:p w:rsidR="00A96537" w:rsidRPr="00A96537" w:rsidRDefault="00A96537" w:rsidP="00A96537">
            <w:pPr>
              <w:spacing w:after="120"/>
              <w:jc w:val="center"/>
              <w:rPr>
                <w:rFonts w:eastAsia="Times New Roman"/>
                <w:color w:val="000000"/>
                <w:sz w:val="20"/>
                <w:szCs w:val="20"/>
              </w:rPr>
            </w:pPr>
            <w:r w:rsidRPr="00A96537">
              <w:rPr>
                <w:rFonts w:eastAsia="Times New Roman"/>
                <w:color w:val="000000"/>
                <w:sz w:val="20"/>
                <w:szCs w:val="20"/>
              </w:rPr>
              <w:t>100%</w:t>
            </w:r>
          </w:p>
        </w:tc>
        <w:tc>
          <w:tcPr>
            <w:tcW w:w="1701" w:type="dxa"/>
            <w:tcBorders>
              <w:top w:val="single" w:sz="4" w:space="0" w:color="000000"/>
            </w:tcBorders>
            <w:vAlign w:val="center"/>
          </w:tcPr>
          <w:p w:rsidR="00A96537" w:rsidRPr="00A96537" w:rsidRDefault="00A96537" w:rsidP="00A96537">
            <w:pPr>
              <w:spacing w:after="120"/>
              <w:jc w:val="center"/>
              <w:rPr>
                <w:rFonts w:eastAsia="Arial"/>
                <w:b/>
                <w:sz w:val="20"/>
                <w:szCs w:val="20"/>
                <w:lang w:val="es-ES"/>
              </w:rPr>
            </w:pPr>
          </w:p>
        </w:tc>
      </w:tr>
    </w:tbl>
    <w:p w:rsidR="00A96537" w:rsidRPr="00A96537" w:rsidRDefault="00A96537" w:rsidP="00A96537">
      <w:pPr>
        <w:spacing w:after="120"/>
        <w:jc w:val="both"/>
        <w:rPr>
          <w:rFonts w:eastAsia="Arial"/>
          <w:b/>
          <w:sz w:val="20"/>
          <w:szCs w:val="20"/>
          <w:lang w:val="es-ES"/>
        </w:rPr>
      </w:pPr>
    </w:p>
    <w:tbl>
      <w:tblPr>
        <w:tblStyle w:val="Tablaconcuadrcula"/>
        <w:tblW w:w="9923" w:type="dxa"/>
        <w:tblLook w:val="04A0"/>
      </w:tblPr>
      <w:tblGrid>
        <w:gridCol w:w="5529"/>
        <w:gridCol w:w="2551"/>
        <w:gridCol w:w="1843"/>
      </w:tblGrid>
      <w:tr w:rsidR="00A96537" w:rsidRPr="00A96537" w:rsidTr="00A96537">
        <w:trPr>
          <w:trHeight w:val="432"/>
        </w:trPr>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color w:val="000000"/>
                <w:sz w:val="20"/>
                <w:szCs w:val="20"/>
                <w:lang w:val="es-ES"/>
              </w:rPr>
            </w:pPr>
            <w:r w:rsidRPr="00A96537">
              <w:rPr>
                <w:rFonts w:eastAsia="Arial"/>
                <w:b/>
                <w:color w:val="000000"/>
                <w:sz w:val="20"/>
                <w:szCs w:val="20"/>
                <w:lang w:val="es-ES"/>
              </w:rPr>
              <w:t>Aspecto del seguimiento y monitoreo de los indicadores del programa social en 2016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jc w:val="center"/>
              <w:rPr>
                <w:rFonts w:eastAsia="Arial"/>
                <w:b/>
                <w:color w:val="000000"/>
                <w:sz w:val="20"/>
                <w:szCs w:val="20"/>
                <w:lang w:val="es-ES"/>
              </w:rPr>
            </w:pPr>
            <w:r w:rsidRPr="00A96537">
              <w:rPr>
                <w:rFonts w:eastAsia="Arial"/>
                <w:b/>
                <w:color w:val="000000"/>
                <w:sz w:val="20"/>
                <w:szCs w:val="20"/>
                <w:lang w:val="es-ES"/>
              </w:rPr>
              <w:t>Valoración</w:t>
            </w:r>
          </w:p>
          <w:p w:rsidR="00A96537" w:rsidRPr="00A96537" w:rsidRDefault="00A96537" w:rsidP="00A96537">
            <w:pPr>
              <w:jc w:val="center"/>
              <w:rPr>
                <w:rFonts w:eastAsia="Arial"/>
                <w:b/>
                <w:color w:val="000000"/>
                <w:sz w:val="20"/>
                <w:szCs w:val="20"/>
                <w:lang w:val="es-ES"/>
              </w:rPr>
            </w:pPr>
            <w:r w:rsidRPr="00A96537">
              <w:rPr>
                <w:rFonts w:eastAsia="Arial"/>
                <w:b/>
                <w:color w:val="000000"/>
                <w:sz w:val="20"/>
                <w:szCs w:val="20"/>
                <w:lang w:val="es-ES"/>
              </w:rPr>
              <w:t>(sí, parcialmente, no)</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color w:val="000000"/>
                <w:sz w:val="20"/>
                <w:szCs w:val="20"/>
                <w:lang w:val="es-ES"/>
              </w:rPr>
            </w:pPr>
            <w:r w:rsidRPr="00A96537">
              <w:rPr>
                <w:rFonts w:eastAsia="Arial"/>
                <w:b/>
                <w:color w:val="000000"/>
                <w:sz w:val="20"/>
                <w:szCs w:val="20"/>
                <w:lang w:val="es-ES"/>
              </w:rPr>
              <w:t>Justificación</w:t>
            </w:r>
          </w:p>
        </w:tc>
      </w:tr>
      <w:tr w:rsidR="00A96537" w:rsidRPr="00A96537" w:rsidTr="00A96537">
        <w:tc>
          <w:tcPr>
            <w:tcW w:w="5529" w:type="dxa"/>
            <w:tcBorders>
              <w:top w:val="single" w:sz="4" w:space="0" w:color="000000"/>
            </w:tcBorders>
          </w:tcPr>
          <w:p w:rsidR="00A96537" w:rsidRPr="00A96537" w:rsidRDefault="00A96537" w:rsidP="00A96537">
            <w:pPr>
              <w:spacing w:after="120"/>
              <w:jc w:val="both"/>
              <w:rPr>
                <w:rFonts w:eastAsia="Arial"/>
                <w:sz w:val="20"/>
                <w:szCs w:val="20"/>
                <w:lang w:val="es-ES"/>
              </w:rPr>
            </w:pPr>
            <w:r w:rsidRPr="00A96537">
              <w:rPr>
                <w:rFonts w:eastAsia="Arial"/>
                <w:sz w:val="20"/>
                <w:szCs w:val="20"/>
                <w:lang w:val="es-ES"/>
              </w:rPr>
              <w:t>Se dio seguimiento a los indicadores con la periodicidad planteada inicialmente.</w:t>
            </w:r>
          </w:p>
        </w:tc>
        <w:tc>
          <w:tcPr>
            <w:tcW w:w="2551"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1843"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p>
        </w:tc>
      </w:tr>
      <w:tr w:rsidR="00A96537" w:rsidRPr="00A96537" w:rsidTr="0007603D">
        <w:tc>
          <w:tcPr>
            <w:tcW w:w="5529" w:type="dxa"/>
          </w:tcPr>
          <w:p w:rsidR="00A96537" w:rsidRPr="00A96537" w:rsidRDefault="00A96537" w:rsidP="00A96537">
            <w:pPr>
              <w:spacing w:after="120"/>
              <w:jc w:val="both"/>
              <w:rPr>
                <w:rFonts w:eastAsia="Arial"/>
                <w:sz w:val="20"/>
                <w:szCs w:val="20"/>
                <w:lang w:val="es-ES"/>
              </w:rPr>
            </w:pPr>
            <w:r w:rsidRPr="00A96537">
              <w:rPr>
                <w:rFonts w:eastAsia="Arial"/>
                <w:sz w:val="20"/>
                <w:szCs w:val="20"/>
                <w:lang w:val="es-ES"/>
              </w:rPr>
              <w:t>Se generó, recolectó y registró de forma adecuada y oportuna la información para el cálculo de los indicadores.</w:t>
            </w:r>
          </w:p>
        </w:tc>
        <w:tc>
          <w:tcPr>
            <w:tcW w:w="2551"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1843" w:type="dxa"/>
            <w:vAlign w:val="center"/>
          </w:tcPr>
          <w:p w:rsidR="00A96537" w:rsidRPr="00A96537" w:rsidRDefault="00A96537" w:rsidP="00A96537">
            <w:pPr>
              <w:spacing w:after="120"/>
              <w:jc w:val="center"/>
              <w:rPr>
                <w:rFonts w:eastAsia="Arial"/>
                <w:sz w:val="20"/>
                <w:szCs w:val="20"/>
                <w:lang w:val="es-ES"/>
              </w:rPr>
            </w:pPr>
          </w:p>
        </w:tc>
      </w:tr>
      <w:tr w:rsidR="00A96537" w:rsidRPr="00A96537" w:rsidTr="0007603D">
        <w:tc>
          <w:tcPr>
            <w:tcW w:w="5529" w:type="dxa"/>
          </w:tcPr>
          <w:p w:rsidR="00A96537" w:rsidRPr="00A96537" w:rsidRDefault="00A96537" w:rsidP="00A96537">
            <w:pPr>
              <w:spacing w:after="120"/>
              <w:jc w:val="both"/>
              <w:rPr>
                <w:rFonts w:eastAsia="Arial"/>
                <w:sz w:val="20"/>
                <w:szCs w:val="20"/>
                <w:lang w:val="es-ES"/>
              </w:rPr>
            </w:pPr>
            <w:r w:rsidRPr="00A96537">
              <w:rPr>
                <w:rFonts w:eastAsia="Arial"/>
                <w:sz w:val="20"/>
                <w:szCs w:val="20"/>
                <w:lang w:val="es-ES"/>
              </w:rPr>
              <w:t>Se cuentan con procedimientos estandarizados para generar la información y para el cálculo de los indicadores.</w:t>
            </w:r>
          </w:p>
        </w:tc>
        <w:tc>
          <w:tcPr>
            <w:tcW w:w="2551"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1843" w:type="dxa"/>
            <w:vAlign w:val="center"/>
          </w:tcPr>
          <w:p w:rsidR="00A96537" w:rsidRPr="00A96537" w:rsidRDefault="00A96537" w:rsidP="00A96537">
            <w:pPr>
              <w:spacing w:after="120"/>
              <w:jc w:val="center"/>
              <w:rPr>
                <w:rFonts w:eastAsia="Arial"/>
                <w:sz w:val="20"/>
                <w:szCs w:val="20"/>
                <w:lang w:val="es-ES"/>
              </w:rPr>
            </w:pPr>
          </w:p>
        </w:tc>
      </w:tr>
      <w:tr w:rsidR="00A96537" w:rsidRPr="00A96537" w:rsidTr="0007603D">
        <w:tc>
          <w:tcPr>
            <w:tcW w:w="5529" w:type="dxa"/>
          </w:tcPr>
          <w:p w:rsidR="00A96537" w:rsidRPr="00A96537" w:rsidRDefault="00A96537" w:rsidP="00A96537">
            <w:pPr>
              <w:spacing w:after="120"/>
              <w:jc w:val="both"/>
              <w:rPr>
                <w:rFonts w:eastAsia="Arial"/>
                <w:sz w:val="20"/>
                <w:szCs w:val="20"/>
                <w:lang w:val="es-ES"/>
              </w:rPr>
            </w:pPr>
            <w:r w:rsidRPr="00A96537">
              <w:rPr>
                <w:rFonts w:eastAsia="Arial"/>
                <w:sz w:val="20"/>
                <w:szCs w:val="20"/>
                <w:lang w:val="es-ES"/>
              </w:rPr>
              <w:t>Las áreas que inicialmente se designaron como responsables de calcular los indicadores lo llevaron a cabo en la práctica.</w:t>
            </w:r>
          </w:p>
        </w:tc>
        <w:tc>
          <w:tcPr>
            <w:tcW w:w="2551"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Si</w:t>
            </w:r>
          </w:p>
        </w:tc>
        <w:tc>
          <w:tcPr>
            <w:tcW w:w="1843" w:type="dxa"/>
            <w:vAlign w:val="center"/>
          </w:tcPr>
          <w:p w:rsidR="00A96537" w:rsidRPr="00A96537" w:rsidRDefault="00A96537" w:rsidP="00A96537">
            <w:pPr>
              <w:spacing w:after="120"/>
              <w:jc w:val="center"/>
              <w:rPr>
                <w:rFonts w:eastAsia="Arial"/>
                <w:sz w:val="20"/>
                <w:szCs w:val="20"/>
                <w:lang w:val="es-ES"/>
              </w:rPr>
            </w:pPr>
          </w:p>
        </w:tc>
      </w:tr>
      <w:tr w:rsidR="00A96537" w:rsidRPr="00A96537" w:rsidTr="0007603D">
        <w:tc>
          <w:tcPr>
            <w:tcW w:w="5529" w:type="dxa"/>
          </w:tcPr>
          <w:p w:rsidR="00A96537" w:rsidRPr="00A96537" w:rsidRDefault="00A96537" w:rsidP="00A96537">
            <w:pPr>
              <w:spacing w:after="120"/>
              <w:jc w:val="both"/>
              <w:rPr>
                <w:rFonts w:eastAsia="Arial"/>
                <w:sz w:val="20"/>
                <w:szCs w:val="20"/>
                <w:lang w:val="es-ES"/>
              </w:rPr>
            </w:pPr>
            <w:r w:rsidRPr="00A96537">
              <w:rPr>
                <w:rFonts w:eastAsia="Arial"/>
                <w:sz w:val="20"/>
                <w:szCs w:val="20"/>
                <w:lang w:val="es-ES"/>
              </w:rPr>
              <w:t>Los indicadores diseñados en 2016 en la práctica permitieron monitorear de forma adecuada el programa social.</w:t>
            </w:r>
          </w:p>
        </w:tc>
        <w:tc>
          <w:tcPr>
            <w:tcW w:w="2551"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w:t>
            </w:r>
          </w:p>
        </w:tc>
        <w:tc>
          <w:tcPr>
            <w:tcW w:w="1843"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Se debe realizar una reestructuración de los indicadores, así como delimitar las características de la población objetivo.</w:t>
            </w:r>
          </w:p>
        </w:tc>
      </w:tr>
      <w:tr w:rsidR="00A96537" w:rsidRPr="00A96537" w:rsidTr="0007603D">
        <w:tc>
          <w:tcPr>
            <w:tcW w:w="5529" w:type="dxa"/>
          </w:tcPr>
          <w:p w:rsidR="00A96537" w:rsidRPr="00A96537" w:rsidRDefault="00A96537" w:rsidP="00A96537">
            <w:pPr>
              <w:spacing w:after="120"/>
              <w:jc w:val="both"/>
              <w:rPr>
                <w:rFonts w:eastAsia="Arial"/>
                <w:sz w:val="20"/>
                <w:szCs w:val="20"/>
                <w:lang w:val="es-ES"/>
              </w:rPr>
            </w:pPr>
            <w:r w:rsidRPr="00A96537">
              <w:rPr>
                <w:rFonts w:eastAsia="Arial"/>
                <w:sz w:val="20"/>
                <w:szCs w:val="20"/>
                <w:lang w:val="es-ES"/>
              </w:rPr>
              <w:t>Los resultados de los indicadores sirvieron para la retroalimentación y mejora del Programa Social.</w:t>
            </w:r>
          </w:p>
        </w:tc>
        <w:tc>
          <w:tcPr>
            <w:tcW w:w="2551"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w:t>
            </w:r>
          </w:p>
        </w:tc>
        <w:tc>
          <w:tcPr>
            <w:tcW w:w="1843"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 existe un correcto planteamiento de los indicadores, por tanto, con contribuyen a mejorarlos.</w:t>
            </w:r>
          </w:p>
        </w:tc>
      </w:tr>
    </w:tbl>
    <w:p w:rsidR="00A96537" w:rsidRPr="00A96537" w:rsidRDefault="00A96537" w:rsidP="00A96537">
      <w:pPr>
        <w:spacing w:after="120"/>
        <w:jc w:val="both"/>
        <w:rPr>
          <w:rFonts w:eastAsia="Arial"/>
          <w:sz w:val="20"/>
          <w:szCs w:val="20"/>
          <w:lang w:val="es-ES"/>
        </w:rPr>
      </w:pPr>
    </w:p>
    <w:p w:rsidR="00A96537" w:rsidRPr="00A96537" w:rsidRDefault="00A96537" w:rsidP="00A96537">
      <w:pPr>
        <w:spacing w:after="120"/>
        <w:jc w:val="both"/>
        <w:rPr>
          <w:rFonts w:eastAsia="Arial"/>
          <w:b/>
          <w:sz w:val="20"/>
          <w:szCs w:val="20"/>
          <w:lang w:val="es-ES"/>
        </w:rPr>
      </w:pPr>
      <w:r w:rsidRPr="00A96537">
        <w:rPr>
          <w:rFonts w:eastAsia="Arial"/>
          <w:b/>
          <w:sz w:val="20"/>
          <w:szCs w:val="20"/>
          <w:lang w:val="es-ES"/>
        </w:rPr>
        <w:t>III.6. Valoración General de la Operación del Programa Social en 2016.</w:t>
      </w:r>
    </w:p>
    <w:p w:rsidR="00A96537" w:rsidRPr="00A96537" w:rsidRDefault="00A96537" w:rsidP="00A96537">
      <w:pPr>
        <w:spacing w:after="120"/>
        <w:jc w:val="both"/>
        <w:rPr>
          <w:rFonts w:eastAsia="Arial"/>
          <w:b/>
          <w:sz w:val="20"/>
          <w:szCs w:val="20"/>
          <w:lang w:val="es-ES"/>
        </w:rPr>
      </w:pPr>
    </w:p>
    <w:tbl>
      <w:tblPr>
        <w:tblStyle w:val="Tablaconcuadrcula"/>
        <w:tblW w:w="0" w:type="auto"/>
        <w:tblLook w:val="04A0"/>
      </w:tblPr>
      <w:tblGrid>
        <w:gridCol w:w="4302"/>
        <w:gridCol w:w="2370"/>
        <w:gridCol w:w="2382"/>
      </w:tblGrid>
      <w:tr w:rsidR="00A96537" w:rsidRPr="00A96537" w:rsidTr="00A96537">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color w:val="000000"/>
                <w:sz w:val="20"/>
                <w:szCs w:val="20"/>
                <w:lang w:val="es-ES"/>
              </w:rPr>
            </w:pPr>
            <w:r w:rsidRPr="00A96537">
              <w:rPr>
                <w:rFonts w:eastAsia="Times New Roman"/>
                <w:b/>
                <w:bCs/>
                <w:color w:val="000000"/>
                <w:sz w:val="20"/>
                <w:szCs w:val="20"/>
              </w:rPr>
              <w:t>Aspecto de la operación del programa social 2016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Times New Roman"/>
                <w:b/>
                <w:bCs/>
                <w:color w:val="000000"/>
                <w:sz w:val="20"/>
                <w:szCs w:val="20"/>
              </w:rPr>
            </w:pPr>
            <w:r w:rsidRPr="00A96537">
              <w:rPr>
                <w:rFonts w:eastAsia="Times New Roman"/>
                <w:b/>
                <w:bCs/>
                <w:color w:val="000000"/>
                <w:sz w:val="20"/>
                <w:szCs w:val="20"/>
              </w:rPr>
              <w:t>Valoración</w:t>
            </w:r>
          </w:p>
          <w:p w:rsidR="00A96537" w:rsidRPr="00A96537" w:rsidRDefault="00A96537" w:rsidP="00A96537">
            <w:pPr>
              <w:spacing w:after="120"/>
              <w:jc w:val="center"/>
              <w:rPr>
                <w:rFonts w:eastAsia="Arial"/>
                <w:b/>
                <w:color w:val="000000"/>
                <w:sz w:val="20"/>
                <w:szCs w:val="20"/>
                <w:lang w:val="es-ES"/>
              </w:rPr>
            </w:pPr>
            <w:r w:rsidRPr="00A96537">
              <w:rPr>
                <w:rFonts w:eastAsia="Times New Roman"/>
                <w:b/>
                <w:bCs/>
                <w:color w:val="000000"/>
                <w:sz w:val="20"/>
                <w:szCs w:val="20"/>
              </w:rPr>
              <w:t>(si, parcialmente, no)</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color w:val="000000"/>
                <w:sz w:val="20"/>
                <w:szCs w:val="20"/>
                <w:lang w:val="es-ES"/>
              </w:rPr>
            </w:pPr>
            <w:r w:rsidRPr="00A96537">
              <w:rPr>
                <w:rFonts w:eastAsia="Times New Roman"/>
                <w:b/>
                <w:bCs/>
                <w:color w:val="000000"/>
                <w:sz w:val="20"/>
                <w:szCs w:val="20"/>
              </w:rPr>
              <w:t>Observaciones</w:t>
            </w:r>
          </w:p>
        </w:tc>
      </w:tr>
      <w:tr w:rsidR="00A96537" w:rsidRPr="00A96537" w:rsidTr="00A96537">
        <w:tc>
          <w:tcPr>
            <w:tcW w:w="4820" w:type="dxa"/>
            <w:tcBorders>
              <w:top w:val="single" w:sz="4" w:space="0" w:color="000000"/>
            </w:tcBorders>
            <w:vAlign w:val="center"/>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El programa social contó con el personal suficiente y con los perfiles y capacitación requeridos para su operación adecuada</w:t>
            </w:r>
          </w:p>
        </w:tc>
        <w:tc>
          <w:tcPr>
            <w:tcW w:w="2551" w:type="dxa"/>
            <w:tcBorders>
              <w:top w:val="single" w:sz="4" w:space="0" w:color="000000"/>
            </w:tcBorders>
            <w:vAlign w:val="center"/>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Si</w:t>
            </w:r>
          </w:p>
        </w:tc>
        <w:tc>
          <w:tcPr>
            <w:tcW w:w="2552" w:type="dxa"/>
            <w:tcBorders>
              <w:top w:val="single" w:sz="4" w:space="0" w:color="000000"/>
            </w:tcBorders>
            <w:vAlign w:val="bottom"/>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 </w:t>
            </w:r>
          </w:p>
        </w:tc>
      </w:tr>
      <w:tr w:rsidR="00A96537" w:rsidRPr="00A96537" w:rsidTr="0007603D">
        <w:tc>
          <w:tcPr>
            <w:tcW w:w="4820" w:type="dxa"/>
            <w:vAlign w:val="center"/>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El programa social fue operado de acuerdo a lo establecido en sus Reglas de Operación 2016</w:t>
            </w:r>
          </w:p>
        </w:tc>
        <w:tc>
          <w:tcPr>
            <w:tcW w:w="2551" w:type="dxa"/>
            <w:vAlign w:val="center"/>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Si</w:t>
            </w:r>
          </w:p>
        </w:tc>
        <w:tc>
          <w:tcPr>
            <w:tcW w:w="2552" w:type="dxa"/>
            <w:vAlign w:val="bottom"/>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 </w:t>
            </w:r>
          </w:p>
        </w:tc>
      </w:tr>
      <w:tr w:rsidR="00A96537" w:rsidRPr="00A96537" w:rsidTr="0007603D">
        <w:tc>
          <w:tcPr>
            <w:tcW w:w="4820" w:type="dxa"/>
            <w:vAlign w:val="center"/>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Los recursos financieros destinados en 2016 fueron suficientes y adecuados para la operación del programa social</w:t>
            </w:r>
          </w:p>
        </w:tc>
        <w:tc>
          <w:tcPr>
            <w:tcW w:w="2551" w:type="dxa"/>
            <w:vAlign w:val="center"/>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Si</w:t>
            </w:r>
          </w:p>
        </w:tc>
        <w:tc>
          <w:tcPr>
            <w:tcW w:w="2552" w:type="dxa"/>
            <w:vAlign w:val="bottom"/>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 </w:t>
            </w:r>
          </w:p>
        </w:tc>
      </w:tr>
      <w:tr w:rsidR="00A96537" w:rsidRPr="00A96537" w:rsidTr="0007603D">
        <w:tc>
          <w:tcPr>
            <w:tcW w:w="4820" w:type="dxa"/>
            <w:vAlign w:val="center"/>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El programa social atendió a la población objetivo establecida en las Reglas de Operación 2016</w:t>
            </w:r>
          </w:p>
        </w:tc>
        <w:tc>
          <w:tcPr>
            <w:tcW w:w="2551" w:type="dxa"/>
            <w:vAlign w:val="center"/>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Si</w:t>
            </w:r>
          </w:p>
        </w:tc>
        <w:tc>
          <w:tcPr>
            <w:tcW w:w="2552" w:type="dxa"/>
            <w:vAlign w:val="bottom"/>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 </w:t>
            </w:r>
          </w:p>
        </w:tc>
      </w:tr>
      <w:tr w:rsidR="00A96537" w:rsidRPr="00A96537" w:rsidTr="0007603D">
        <w:tc>
          <w:tcPr>
            <w:tcW w:w="4820" w:type="dxa"/>
            <w:vAlign w:val="center"/>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La infraestructura o capacidad instalada para operar el programa social es la suficiente y adecuada</w:t>
            </w:r>
          </w:p>
        </w:tc>
        <w:tc>
          <w:tcPr>
            <w:tcW w:w="2551" w:type="dxa"/>
            <w:vAlign w:val="center"/>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Si</w:t>
            </w:r>
          </w:p>
        </w:tc>
        <w:tc>
          <w:tcPr>
            <w:tcW w:w="2552" w:type="dxa"/>
            <w:vAlign w:val="bottom"/>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 </w:t>
            </w:r>
          </w:p>
        </w:tc>
      </w:tr>
      <w:tr w:rsidR="00A96537" w:rsidRPr="00A96537" w:rsidTr="0007603D">
        <w:tc>
          <w:tcPr>
            <w:tcW w:w="4820" w:type="dxa"/>
            <w:vAlign w:val="center"/>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El programa social cuenta con procesos equivalentes a todos los procesos del Modelo General</w:t>
            </w:r>
          </w:p>
        </w:tc>
        <w:tc>
          <w:tcPr>
            <w:tcW w:w="2551" w:type="dxa"/>
            <w:vAlign w:val="center"/>
          </w:tcPr>
          <w:p w:rsidR="00A96537" w:rsidRPr="00A96537" w:rsidRDefault="00A96537" w:rsidP="00A96537">
            <w:pPr>
              <w:spacing w:after="120"/>
              <w:jc w:val="center"/>
              <w:rPr>
                <w:rFonts w:eastAsia="Arial"/>
                <w:b/>
                <w:sz w:val="20"/>
                <w:szCs w:val="20"/>
                <w:highlight w:val="yellow"/>
                <w:lang w:val="es-ES"/>
              </w:rPr>
            </w:pPr>
            <w:r w:rsidRPr="00A96537">
              <w:rPr>
                <w:rFonts w:eastAsia="Times New Roman"/>
                <w:color w:val="000000"/>
                <w:sz w:val="20"/>
                <w:szCs w:val="20"/>
              </w:rPr>
              <w:t>Parcialmente</w:t>
            </w:r>
          </w:p>
        </w:tc>
        <w:tc>
          <w:tcPr>
            <w:tcW w:w="2552" w:type="dxa"/>
            <w:vAlign w:val="bottom"/>
          </w:tcPr>
          <w:p w:rsidR="00A96537" w:rsidRPr="00A96537" w:rsidRDefault="00A96537" w:rsidP="00A96537">
            <w:pPr>
              <w:spacing w:after="120"/>
              <w:jc w:val="center"/>
              <w:rPr>
                <w:rFonts w:eastAsia="Arial"/>
                <w:b/>
                <w:sz w:val="20"/>
                <w:szCs w:val="20"/>
                <w:highlight w:val="yellow"/>
                <w:lang w:val="es-ES"/>
              </w:rPr>
            </w:pPr>
            <w:r w:rsidRPr="00A96537">
              <w:rPr>
                <w:rFonts w:eastAsia="Times New Roman"/>
                <w:color w:val="000000"/>
                <w:sz w:val="20"/>
                <w:szCs w:val="20"/>
              </w:rPr>
              <w:t xml:space="preserve">Con excepción de los rubros de “Planeación”; “Difusión”; “Obtención de bienes y/o Servicios”; </w:t>
            </w:r>
            <w:r w:rsidRPr="00A96537">
              <w:rPr>
                <w:rFonts w:eastAsia="Times New Roman"/>
                <w:color w:val="000000"/>
                <w:sz w:val="20"/>
                <w:szCs w:val="20"/>
              </w:rPr>
              <w:lastRenderedPageBreak/>
              <w:t>“Incidencias” y “Seguimiento y Monitoreo”, se cumplen con todos los demás procesos. </w:t>
            </w:r>
          </w:p>
        </w:tc>
      </w:tr>
      <w:tr w:rsidR="00A96537" w:rsidRPr="00A96537" w:rsidTr="0007603D">
        <w:tc>
          <w:tcPr>
            <w:tcW w:w="4820" w:type="dxa"/>
            <w:vAlign w:val="center"/>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lastRenderedPageBreak/>
              <w:t>Se cuenta con documentos que normen todos los procesos del programa social</w:t>
            </w:r>
          </w:p>
        </w:tc>
        <w:tc>
          <w:tcPr>
            <w:tcW w:w="2551" w:type="dxa"/>
            <w:vAlign w:val="center"/>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Si</w:t>
            </w:r>
          </w:p>
        </w:tc>
        <w:tc>
          <w:tcPr>
            <w:tcW w:w="2552" w:type="dxa"/>
            <w:vAlign w:val="bottom"/>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 </w:t>
            </w:r>
          </w:p>
        </w:tc>
      </w:tr>
      <w:tr w:rsidR="00A96537" w:rsidRPr="00A96537" w:rsidTr="0007603D">
        <w:tc>
          <w:tcPr>
            <w:tcW w:w="4820" w:type="dxa"/>
            <w:vAlign w:val="center"/>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Los procesos que están documentados son del conocimiento de todas las personas operadoras del programa social</w:t>
            </w:r>
          </w:p>
        </w:tc>
        <w:tc>
          <w:tcPr>
            <w:tcW w:w="2551" w:type="dxa"/>
            <w:vAlign w:val="center"/>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Si</w:t>
            </w:r>
          </w:p>
        </w:tc>
        <w:tc>
          <w:tcPr>
            <w:tcW w:w="2552" w:type="dxa"/>
            <w:vAlign w:val="bottom"/>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 </w:t>
            </w:r>
          </w:p>
        </w:tc>
      </w:tr>
      <w:tr w:rsidR="00A96537" w:rsidRPr="00A96537" w:rsidTr="0007603D">
        <w:tc>
          <w:tcPr>
            <w:tcW w:w="4820" w:type="dxa"/>
            <w:vAlign w:val="center"/>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Los procesos del programa social están estandarizados, es decir, son utilizados por todas las instancias ejecutoras.</w:t>
            </w:r>
          </w:p>
        </w:tc>
        <w:tc>
          <w:tcPr>
            <w:tcW w:w="2551" w:type="dxa"/>
            <w:vAlign w:val="center"/>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Si</w:t>
            </w:r>
          </w:p>
        </w:tc>
        <w:tc>
          <w:tcPr>
            <w:tcW w:w="2552" w:type="dxa"/>
            <w:vAlign w:val="bottom"/>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 </w:t>
            </w:r>
          </w:p>
        </w:tc>
      </w:tr>
      <w:tr w:rsidR="00A96537" w:rsidRPr="00A96537" w:rsidTr="0007603D">
        <w:tc>
          <w:tcPr>
            <w:tcW w:w="4820" w:type="dxa"/>
            <w:vAlign w:val="center"/>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Los tiempos establecidos para la operación del programa social a través de sus diferentes procesos son adecuados y acordes a lo planeado</w:t>
            </w:r>
          </w:p>
        </w:tc>
        <w:tc>
          <w:tcPr>
            <w:tcW w:w="2551" w:type="dxa"/>
            <w:vAlign w:val="center"/>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Si</w:t>
            </w:r>
          </w:p>
        </w:tc>
        <w:tc>
          <w:tcPr>
            <w:tcW w:w="2552" w:type="dxa"/>
            <w:vAlign w:val="bottom"/>
          </w:tcPr>
          <w:p w:rsidR="00A96537" w:rsidRPr="00A96537" w:rsidRDefault="00A96537" w:rsidP="00A96537">
            <w:pPr>
              <w:spacing w:after="120"/>
              <w:jc w:val="center"/>
              <w:rPr>
                <w:rFonts w:eastAsia="Arial"/>
                <w:b/>
                <w:sz w:val="20"/>
                <w:szCs w:val="20"/>
                <w:lang w:val="es-ES"/>
              </w:rPr>
            </w:pPr>
          </w:p>
        </w:tc>
      </w:tr>
      <w:tr w:rsidR="00A96537" w:rsidRPr="00A96537" w:rsidTr="0007603D">
        <w:tc>
          <w:tcPr>
            <w:tcW w:w="4820" w:type="dxa"/>
            <w:vAlign w:val="center"/>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La coordinación entre actores involucrados para la ejecución del programa social es la adecuada.</w:t>
            </w:r>
          </w:p>
        </w:tc>
        <w:tc>
          <w:tcPr>
            <w:tcW w:w="2551" w:type="dxa"/>
            <w:vAlign w:val="center"/>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Si</w:t>
            </w:r>
          </w:p>
        </w:tc>
        <w:tc>
          <w:tcPr>
            <w:tcW w:w="2552" w:type="dxa"/>
            <w:vAlign w:val="bottom"/>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 </w:t>
            </w:r>
          </w:p>
        </w:tc>
      </w:tr>
      <w:tr w:rsidR="00A96537" w:rsidRPr="00A96537" w:rsidTr="0007603D">
        <w:tc>
          <w:tcPr>
            <w:tcW w:w="4820" w:type="dxa"/>
            <w:vAlign w:val="center"/>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Se cuenta con un sistema de monitoreo e indicadores de gestión que retroalimenten los procesos operativos que desarrollan las personas operadoras.</w:t>
            </w:r>
          </w:p>
        </w:tc>
        <w:tc>
          <w:tcPr>
            <w:tcW w:w="2551" w:type="dxa"/>
            <w:vAlign w:val="center"/>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Si</w:t>
            </w:r>
          </w:p>
        </w:tc>
        <w:tc>
          <w:tcPr>
            <w:tcW w:w="2552" w:type="dxa"/>
            <w:vAlign w:val="bottom"/>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 </w:t>
            </w:r>
          </w:p>
        </w:tc>
      </w:tr>
      <w:tr w:rsidR="00A96537" w:rsidRPr="00A96537" w:rsidTr="0007603D">
        <w:tc>
          <w:tcPr>
            <w:tcW w:w="4820" w:type="dxa"/>
            <w:vAlign w:val="center"/>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Se cuenta con mecanismos para la implementación sistemática de mejoras</w:t>
            </w:r>
          </w:p>
        </w:tc>
        <w:tc>
          <w:tcPr>
            <w:tcW w:w="2551" w:type="dxa"/>
            <w:vAlign w:val="center"/>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Si</w:t>
            </w:r>
          </w:p>
        </w:tc>
        <w:tc>
          <w:tcPr>
            <w:tcW w:w="2552" w:type="dxa"/>
            <w:vAlign w:val="bottom"/>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 </w:t>
            </w:r>
          </w:p>
        </w:tc>
      </w:tr>
      <w:tr w:rsidR="00A96537" w:rsidRPr="00A96537" w:rsidTr="0007603D">
        <w:tc>
          <w:tcPr>
            <w:tcW w:w="4820" w:type="dxa"/>
            <w:vAlign w:val="center"/>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Existen mecanismos para conocer la satisfacción de las personas beneficiarias respecto de los bienes y o servicios que ofrece el programa social.</w:t>
            </w:r>
          </w:p>
        </w:tc>
        <w:tc>
          <w:tcPr>
            <w:tcW w:w="2551" w:type="dxa"/>
            <w:vAlign w:val="center"/>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Si</w:t>
            </w:r>
          </w:p>
        </w:tc>
        <w:tc>
          <w:tcPr>
            <w:tcW w:w="2552" w:type="dxa"/>
            <w:vAlign w:val="bottom"/>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 </w:t>
            </w:r>
          </w:p>
        </w:tc>
      </w:tr>
    </w:tbl>
    <w:p w:rsidR="00A96537" w:rsidRPr="00A96537" w:rsidRDefault="00A96537" w:rsidP="00A96537">
      <w:pPr>
        <w:spacing w:after="120"/>
        <w:jc w:val="both"/>
        <w:rPr>
          <w:rFonts w:eastAsia="Arial"/>
          <w:b/>
          <w:sz w:val="20"/>
          <w:szCs w:val="20"/>
          <w:lang w:val="es-ES"/>
        </w:rPr>
      </w:pPr>
    </w:p>
    <w:p w:rsidR="00A96537" w:rsidRPr="00A96537" w:rsidRDefault="00A96537" w:rsidP="00A96537">
      <w:pPr>
        <w:spacing w:after="120"/>
        <w:jc w:val="both"/>
        <w:rPr>
          <w:rFonts w:eastAsia="Arial"/>
          <w:b/>
          <w:sz w:val="20"/>
          <w:szCs w:val="20"/>
          <w:lang w:val="es-ES"/>
        </w:rPr>
      </w:pPr>
      <w:r w:rsidRPr="00A96537">
        <w:rPr>
          <w:rFonts w:eastAsia="Arial"/>
          <w:b/>
          <w:sz w:val="20"/>
          <w:szCs w:val="20"/>
          <w:lang w:val="es-ES"/>
        </w:rPr>
        <w:t>IV. EVALUACIÓN DE SATISFACCIÓN DE LAS PERSONAS BENEFICIARIAS DEL PROGRAMA SOCIAL.</w:t>
      </w:r>
    </w:p>
    <w:p w:rsidR="00A96537" w:rsidRPr="00A96537" w:rsidRDefault="00A96537" w:rsidP="00A96537">
      <w:pPr>
        <w:spacing w:after="120"/>
        <w:jc w:val="both"/>
        <w:rPr>
          <w:rFonts w:eastAsia="Arial"/>
          <w:b/>
          <w:sz w:val="20"/>
          <w:szCs w:val="20"/>
          <w:lang w:val="es-ES"/>
        </w:rPr>
      </w:pPr>
    </w:p>
    <w:tbl>
      <w:tblPr>
        <w:tblStyle w:val="Tablaconcuadrcula"/>
        <w:tblW w:w="9923" w:type="dxa"/>
        <w:tblLayout w:type="fixed"/>
        <w:tblLook w:val="04A0"/>
      </w:tblPr>
      <w:tblGrid>
        <w:gridCol w:w="1318"/>
        <w:gridCol w:w="2790"/>
        <w:gridCol w:w="2029"/>
        <w:gridCol w:w="1373"/>
        <w:gridCol w:w="2413"/>
      </w:tblGrid>
      <w:tr w:rsidR="00A96537" w:rsidRPr="00A96537" w:rsidTr="00A96537">
        <w:trPr>
          <w:trHeight w:val="767"/>
        </w:trPr>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color w:val="000000"/>
                <w:sz w:val="20"/>
                <w:szCs w:val="20"/>
                <w:lang w:val="es-ES"/>
              </w:rPr>
            </w:pPr>
            <w:r w:rsidRPr="00A96537">
              <w:rPr>
                <w:rFonts w:eastAsia="Arial"/>
                <w:b/>
                <w:color w:val="000000"/>
                <w:sz w:val="20"/>
                <w:szCs w:val="20"/>
                <w:lang w:val="es-ES"/>
              </w:rPr>
              <w:t>Categorías</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color w:val="000000"/>
                <w:sz w:val="20"/>
                <w:szCs w:val="20"/>
                <w:lang w:val="es-ES"/>
              </w:rPr>
            </w:pPr>
            <w:r w:rsidRPr="00A96537">
              <w:rPr>
                <w:rFonts w:eastAsia="Arial"/>
                <w:b/>
                <w:color w:val="000000"/>
                <w:sz w:val="20"/>
                <w:szCs w:val="20"/>
                <w:lang w:val="es-ES"/>
              </w:rPr>
              <w:t>Aspectos a valorar</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color w:val="000000"/>
                <w:sz w:val="20"/>
                <w:szCs w:val="20"/>
                <w:lang w:val="es-ES"/>
              </w:rPr>
            </w:pPr>
            <w:r w:rsidRPr="00A96537">
              <w:rPr>
                <w:rFonts w:eastAsia="Arial"/>
                <w:b/>
                <w:color w:val="000000"/>
                <w:sz w:val="20"/>
                <w:szCs w:val="20"/>
                <w:lang w:val="es-ES"/>
              </w:rPr>
              <w:t>Reactivo instrumento 2016</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color w:val="000000"/>
                <w:sz w:val="20"/>
                <w:szCs w:val="20"/>
                <w:lang w:val="es-ES"/>
              </w:rPr>
            </w:pPr>
            <w:r w:rsidRPr="00A96537">
              <w:rPr>
                <w:rFonts w:eastAsia="Arial"/>
                <w:b/>
                <w:color w:val="000000"/>
                <w:sz w:val="20"/>
                <w:szCs w:val="20"/>
                <w:lang w:val="es-ES"/>
              </w:rPr>
              <w:t>Resultados</w:t>
            </w:r>
          </w:p>
        </w:tc>
        <w:tc>
          <w:tcPr>
            <w:tcW w:w="2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color w:val="000000"/>
                <w:sz w:val="20"/>
                <w:szCs w:val="20"/>
                <w:lang w:val="es-ES"/>
              </w:rPr>
            </w:pPr>
            <w:r w:rsidRPr="00A96537">
              <w:rPr>
                <w:rFonts w:eastAsia="Arial"/>
                <w:b/>
                <w:color w:val="000000"/>
                <w:sz w:val="20"/>
                <w:szCs w:val="20"/>
                <w:lang w:val="es-ES"/>
              </w:rPr>
              <w:t>Interpretación</w:t>
            </w:r>
          </w:p>
        </w:tc>
      </w:tr>
      <w:tr w:rsidR="00A96537" w:rsidRPr="00A96537" w:rsidTr="00A96537">
        <w:trPr>
          <w:trHeight w:val="1759"/>
        </w:trPr>
        <w:tc>
          <w:tcPr>
            <w:tcW w:w="1318"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Expectativas</w:t>
            </w:r>
          </w:p>
        </w:tc>
        <w:tc>
          <w:tcPr>
            <w:tcW w:w="2790"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Grado que cubriría sus necesidades individuales, familiares y colectivas.</w:t>
            </w:r>
          </w:p>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Grado o ponderación antes de recibir del beneficio.</w:t>
            </w:r>
          </w:p>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Seguridad que se crea al esperar recibir apoyo.</w:t>
            </w:r>
          </w:p>
        </w:tc>
        <w:tc>
          <w:tcPr>
            <w:tcW w:w="2029" w:type="dxa"/>
            <w:tcBorders>
              <w:top w:val="single" w:sz="4" w:space="0" w:color="000000"/>
            </w:tcBorders>
            <w:vAlign w:val="center"/>
          </w:tcPr>
          <w:p w:rsidR="00A96537" w:rsidRPr="00A96537" w:rsidRDefault="00A96537" w:rsidP="00A96537">
            <w:pPr>
              <w:jc w:val="center"/>
              <w:rPr>
                <w:rFonts w:eastAsia="Arial"/>
                <w:color w:val="000000"/>
                <w:sz w:val="20"/>
                <w:szCs w:val="20"/>
              </w:rPr>
            </w:pPr>
            <w:r w:rsidRPr="00A96537">
              <w:rPr>
                <w:rFonts w:eastAsia="Arial"/>
                <w:color w:val="000000"/>
                <w:sz w:val="20"/>
                <w:szCs w:val="20"/>
              </w:rPr>
              <w:t>¿Cuánto considera usted que le ayuda el apoyo recibido?</w:t>
            </w:r>
          </w:p>
          <w:p w:rsidR="00A96537" w:rsidRPr="00A96537" w:rsidRDefault="00A96537" w:rsidP="00A96537">
            <w:pPr>
              <w:jc w:val="center"/>
              <w:rPr>
                <w:rFonts w:eastAsia="Arial"/>
                <w:color w:val="000000"/>
                <w:sz w:val="20"/>
                <w:szCs w:val="20"/>
              </w:rPr>
            </w:pPr>
          </w:p>
          <w:p w:rsidR="00A96537" w:rsidRPr="00A96537" w:rsidRDefault="00A96537" w:rsidP="00A96537">
            <w:pPr>
              <w:spacing w:after="120"/>
              <w:jc w:val="center"/>
              <w:rPr>
                <w:rFonts w:eastAsia="Arial"/>
                <w:sz w:val="20"/>
                <w:szCs w:val="20"/>
                <w:lang w:val="es-ES"/>
              </w:rPr>
            </w:pPr>
          </w:p>
        </w:tc>
        <w:tc>
          <w:tcPr>
            <w:tcW w:w="1373"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A) Mucho, 90%</w:t>
            </w:r>
          </w:p>
        </w:tc>
        <w:tc>
          <w:tcPr>
            <w:tcW w:w="2413"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Las personas beneficiadas lo consideran así, ya que el apoyo subsana una necesidad específica de la unidad donde habitan.</w:t>
            </w:r>
          </w:p>
        </w:tc>
      </w:tr>
      <w:tr w:rsidR="00A96537" w:rsidRPr="00A96537" w:rsidTr="0007603D">
        <w:trPr>
          <w:trHeight w:val="4429"/>
        </w:trPr>
        <w:tc>
          <w:tcPr>
            <w:tcW w:w="1318"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lastRenderedPageBreak/>
              <w:t>Imagen del Programa</w:t>
            </w:r>
          </w:p>
        </w:tc>
        <w:tc>
          <w:tcPr>
            <w:tcW w:w="2790"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Información publicitaria del programa (conocimiento general del programa, la frecuencia con que se recibe información, conocimiento a través de experiencias previas de otras personas)</w:t>
            </w:r>
          </w:p>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Información acerca de la persona beneficiaria del programa (conocimiento del programa)</w:t>
            </w:r>
          </w:p>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Funcionamiento del programa.</w:t>
            </w:r>
          </w:p>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Grado o nivel de conocimiento del motivo por el que recibe el apoyo.</w:t>
            </w:r>
          </w:p>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Conocimiento de los derechos y obligaciones.</w:t>
            </w:r>
          </w:p>
        </w:tc>
        <w:tc>
          <w:tcPr>
            <w:tcW w:w="2029" w:type="dxa"/>
            <w:vAlign w:val="center"/>
          </w:tcPr>
          <w:p w:rsidR="00A96537" w:rsidRPr="00A96537" w:rsidRDefault="00A96537" w:rsidP="00A96537">
            <w:pPr>
              <w:spacing w:after="120"/>
              <w:jc w:val="center"/>
              <w:rPr>
                <w:rFonts w:eastAsia="Arial"/>
                <w:sz w:val="20"/>
                <w:szCs w:val="20"/>
                <w:lang w:val="es-ES"/>
              </w:rPr>
            </w:pPr>
            <w:r w:rsidRPr="00A96537">
              <w:rPr>
                <w:rFonts w:eastAsia="Arial"/>
                <w:color w:val="000000"/>
                <w:sz w:val="20"/>
                <w:szCs w:val="20"/>
              </w:rPr>
              <w:t>¿Cómo se enteró usted del programa social del cual se está beneficiando?</w:t>
            </w:r>
          </w:p>
        </w:tc>
        <w:tc>
          <w:tcPr>
            <w:tcW w:w="1373"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C) Por un Vecino, 68%</w:t>
            </w:r>
          </w:p>
        </w:tc>
        <w:tc>
          <w:tcPr>
            <w:tcW w:w="2413"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Se puede interpretar, debido a que tres cuartas partes del total de los beneficiarios, su edad oscila entre los 46 y 63 años.</w:t>
            </w:r>
          </w:p>
        </w:tc>
      </w:tr>
      <w:tr w:rsidR="00A96537" w:rsidRPr="00A96537" w:rsidTr="0007603D">
        <w:tc>
          <w:tcPr>
            <w:tcW w:w="1318"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Cohesión Social</w:t>
            </w:r>
          </w:p>
        </w:tc>
        <w:tc>
          <w:tcPr>
            <w:tcW w:w="2790"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Cohesión familiar.</w:t>
            </w:r>
          </w:p>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Participación en actividades comunitarias diferentes a las del programa social.</w:t>
            </w:r>
          </w:p>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Ponderación de la persona beneficiaría respecto a la cohesión social de su comunidad tras haber recibido el apoyo.</w:t>
            </w:r>
          </w:p>
        </w:tc>
        <w:tc>
          <w:tcPr>
            <w:tcW w:w="2029"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 Aplica</w:t>
            </w:r>
          </w:p>
        </w:tc>
        <w:tc>
          <w:tcPr>
            <w:tcW w:w="1373"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 Aplica</w:t>
            </w:r>
          </w:p>
        </w:tc>
        <w:tc>
          <w:tcPr>
            <w:tcW w:w="2413"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 Aplica</w:t>
            </w:r>
          </w:p>
        </w:tc>
      </w:tr>
      <w:tr w:rsidR="00A96537" w:rsidRPr="00A96537" w:rsidTr="0007603D">
        <w:tc>
          <w:tcPr>
            <w:tcW w:w="1318"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Calidad de la Gestión</w:t>
            </w:r>
          </w:p>
        </w:tc>
        <w:tc>
          <w:tcPr>
            <w:tcW w:w="2790"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Trato al solicitar o recibir servicio relacionado con el beneficio del programa.</w:t>
            </w:r>
          </w:p>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Tiempo de respuesta.</w:t>
            </w:r>
          </w:p>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Asignación de beneficios con oportunidad.</w:t>
            </w:r>
          </w:p>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Disponibilidad y suficiencia de la información relacionada con el programa.</w:t>
            </w:r>
          </w:p>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Conocimiento de los mecanismos de atención de incidencias.</w:t>
            </w:r>
          </w:p>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Tiempo de respuesta y opinión del resultado de la incidencia.</w:t>
            </w:r>
          </w:p>
        </w:tc>
        <w:tc>
          <w:tcPr>
            <w:tcW w:w="2029" w:type="dxa"/>
            <w:vAlign w:val="center"/>
          </w:tcPr>
          <w:p w:rsidR="00A96537" w:rsidRPr="00A96537" w:rsidRDefault="00A96537" w:rsidP="00A96537">
            <w:pPr>
              <w:spacing w:after="120"/>
              <w:jc w:val="center"/>
              <w:rPr>
                <w:rFonts w:eastAsia="Arial"/>
                <w:sz w:val="20"/>
                <w:szCs w:val="20"/>
                <w:lang w:val="es-ES"/>
              </w:rPr>
            </w:pPr>
            <w:r w:rsidRPr="00A96537">
              <w:rPr>
                <w:rFonts w:eastAsia="Arial"/>
                <w:color w:val="000000"/>
                <w:sz w:val="20"/>
                <w:szCs w:val="20"/>
              </w:rPr>
              <w:t>¿Cómo fue el trato del personal que le atendió al recibir el apoyo?</w:t>
            </w:r>
          </w:p>
        </w:tc>
        <w:tc>
          <w:tcPr>
            <w:tcW w:w="1373"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A) Bueno, 95%</w:t>
            </w:r>
          </w:p>
        </w:tc>
        <w:tc>
          <w:tcPr>
            <w:tcW w:w="2413"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El personal encargado de la operación del programa cuenta con experiencia suficiente en su ejecución.</w:t>
            </w:r>
          </w:p>
        </w:tc>
      </w:tr>
      <w:tr w:rsidR="00A96537" w:rsidRPr="00A96537" w:rsidTr="0007603D">
        <w:tc>
          <w:tcPr>
            <w:tcW w:w="1318"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Calidad del Beneficio</w:t>
            </w:r>
          </w:p>
        </w:tc>
        <w:tc>
          <w:tcPr>
            <w:tcW w:w="2790"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Evaluación de las características del beneficio.</w:t>
            </w:r>
          </w:p>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Grado o ponderación después de la entrega del beneficio.</w:t>
            </w:r>
          </w:p>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Grado o nivel cubierto de las necesidades por el beneficio.</w:t>
            </w:r>
          </w:p>
        </w:tc>
        <w:tc>
          <w:tcPr>
            <w:tcW w:w="2029" w:type="dxa"/>
            <w:vAlign w:val="center"/>
          </w:tcPr>
          <w:p w:rsidR="00A96537" w:rsidRPr="00A96537" w:rsidRDefault="00A96537" w:rsidP="00A96537">
            <w:pPr>
              <w:jc w:val="center"/>
              <w:rPr>
                <w:rFonts w:eastAsia="Arial"/>
                <w:color w:val="000000"/>
                <w:sz w:val="20"/>
                <w:szCs w:val="20"/>
              </w:rPr>
            </w:pPr>
            <w:r w:rsidRPr="00A96537">
              <w:rPr>
                <w:rFonts w:eastAsia="Arial"/>
                <w:color w:val="000000"/>
                <w:sz w:val="20"/>
                <w:szCs w:val="20"/>
              </w:rPr>
              <w:t>¿Cómo considera usted el funcionamiento del programa?</w:t>
            </w:r>
          </w:p>
          <w:p w:rsidR="00A96537" w:rsidRPr="00A96537" w:rsidRDefault="00A96537" w:rsidP="00A96537">
            <w:pPr>
              <w:spacing w:after="120"/>
              <w:jc w:val="center"/>
              <w:rPr>
                <w:rFonts w:eastAsia="Arial"/>
                <w:sz w:val="20"/>
                <w:szCs w:val="20"/>
                <w:lang w:val="es-ES"/>
              </w:rPr>
            </w:pPr>
          </w:p>
        </w:tc>
        <w:tc>
          <w:tcPr>
            <w:tcW w:w="1373"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A) Bueno, 93%</w:t>
            </w:r>
          </w:p>
        </w:tc>
        <w:tc>
          <w:tcPr>
            <w:tcW w:w="2413"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 xml:space="preserve">La percepción del funcionamiento del programa es </w:t>
            </w:r>
            <w:proofErr w:type="gramStart"/>
            <w:r w:rsidRPr="00A96537">
              <w:rPr>
                <w:rFonts w:eastAsia="Arial"/>
                <w:sz w:val="20"/>
                <w:szCs w:val="20"/>
                <w:lang w:val="es-ES"/>
              </w:rPr>
              <w:t>bueno</w:t>
            </w:r>
            <w:proofErr w:type="gramEnd"/>
            <w:r w:rsidRPr="00A96537">
              <w:rPr>
                <w:rFonts w:eastAsia="Arial"/>
                <w:sz w:val="20"/>
                <w:szCs w:val="20"/>
                <w:lang w:val="es-ES"/>
              </w:rPr>
              <w:t xml:space="preserve"> en la población beneficiaria porque no se tuvo problema durante su trámite y otorgamiento.</w:t>
            </w:r>
          </w:p>
        </w:tc>
      </w:tr>
      <w:tr w:rsidR="00A96537" w:rsidRPr="00A96537" w:rsidTr="0007603D">
        <w:tc>
          <w:tcPr>
            <w:tcW w:w="1318"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lastRenderedPageBreak/>
              <w:t>Contraprestación</w:t>
            </w:r>
          </w:p>
        </w:tc>
        <w:tc>
          <w:tcPr>
            <w:tcW w:w="2790"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Tipo de compromiso adquirido.</w:t>
            </w:r>
          </w:p>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Frecuencia con que se realizan los compromisos adquiridos a través del programa.</w:t>
            </w:r>
          </w:p>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Costos relacionados con la realización de la contraprestación (gastos de transporte, tiempo invertido, días que no trabajan por hacer actividades del programa, etc.)</w:t>
            </w:r>
          </w:p>
        </w:tc>
        <w:tc>
          <w:tcPr>
            <w:tcW w:w="2029"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 Aplica</w:t>
            </w:r>
          </w:p>
        </w:tc>
        <w:tc>
          <w:tcPr>
            <w:tcW w:w="1373"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 Aplica</w:t>
            </w:r>
          </w:p>
        </w:tc>
        <w:tc>
          <w:tcPr>
            <w:tcW w:w="2413"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 Aplica</w:t>
            </w:r>
          </w:p>
        </w:tc>
      </w:tr>
      <w:tr w:rsidR="00A96537" w:rsidRPr="00A96537" w:rsidTr="0007603D">
        <w:tc>
          <w:tcPr>
            <w:tcW w:w="1318"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Satisfacción</w:t>
            </w:r>
          </w:p>
        </w:tc>
        <w:tc>
          <w:tcPr>
            <w:tcW w:w="2790"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Grado de conocimiento del programa como derecho.</w:t>
            </w:r>
          </w:p>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Opinión del beneficiario sobre el programa implementado por el gobierno para abatir su condición de pobreza.</w:t>
            </w:r>
          </w:p>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Confirmación o invalidación de la expectativa generada por el beneficiario.</w:t>
            </w:r>
          </w:p>
        </w:tc>
        <w:tc>
          <w:tcPr>
            <w:tcW w:w="2029"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rPr>
              <w:t>¿Se encuentra usted satisfecho con el beneficio que le otorga el programa social?</w:t>
            </w:r>
          </w:p>
        </w:tc>
        <w:tc>
          <w:tcPr>
            <w:tcW w:w="1373"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A) Sí, 96%</w:t>
            </w:r>
          </w:p>
        </w:tc>
        <w:tc>
          <w:tcPr>
            <w:tcW w:w="2413" w:type="dxa"/>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La satisfacción es total porque contribuye a elevar la calidad de vida y plusvalía de los conjuntos habitacionales.</w:t>
            </w:r>
          </w:p>
        </w:tc>
      </w:tr>
    </w:tbl>
    <w:p w:rsidR="00A96537" w:rsidRPr="00A96537" w:rsidRDefault="00A96537" w:rsidP="00A96537">
      <w:pPr>
        <w:spacing w:after="120"/>
        <w:jc w:val="both"/>
        <w:rPr>
          <w:rFonts w:eastAsia="Arial"/>
          <w:sz w:val="20"/>
          <w:szCs w:val="20"/>
          <w:lang w:val="es-ES"/>
        </w:rPr>
      </w:pPr>
    </w:p>
    <w:p w:rsidR="00A96537" w:rsidRPr="00A96537" w:rsidRDefault="00A96537" w:rsidP="00A96537">
      <w:pPr>
        <w:spacing w:after="120"/>
        <w:jc w:val="both"/>
        <w:rPr>
          <w:rFonts w:eastAsia="Arial"/>
          <w:b/>
          <w:sz w:val="20"/>
          <w:szCs w:val="20"/>
          <w:lang w:val="es-ES"/>
        </w:rPr>
      </w:pPr>
      <w:r w:rsidRPr="00A96537">
        <w:rPr>
          <w:rFonts w:eastAsia="Arial"/>
          <w:b/>
          <w:sz w:val="20"/>
          <w:szCs w:val="20"/>
          <w:lang w:val="es-ES"/>
        </w:rPr>
        <w:t>V. DISEÑO DEL LEVANTAMIENTO DE PANEL DEL PROGRAMA SOCIAL.</w:t>
      </w:r>
    </w:p>
    <w:p w:rsidR="00A96537" w:rsidRPr="00A96537" w:rsidRDefault="00A96537" w:rsidP="00A96537">
      <w:pPr>
        <w:spacing w:after="120"/>
        <w:jc w:val="both"/>
        <w:rPr>
          <w:rFonts w:eastAsia="Arial"/>
          <w:b/>
          <w:sz w:val="20"/>
          <w:szCs w:val="20"/>
          <w:lang w:val="es-ES"/>
        </w:rPr>
      </w:pPr>
    </w:p>
    <w:tbl>
      <w:tblPr>
        <w:tblStyle w:val="Tablaconcuadrcula"/>
        <w:tblW w:w="9968" w:type="dxa"/>
        <w:tblLook w:val="04A0"/>
      </w:tblPr>
      <w:tblGrid>
        <w:gridCol w:w="7838"/>
        <w:gridCol w:w="2130"/>
      </w:tblGrid>
      <w:tr w:rsidR="00A96537" w:rsidRPr="00A96537" w:rsidTr="00A96537">
        <w:tc>
          <w:tcPr>
            <w:tcW w:w="7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color w:val="000000"/>
                <w:sz w:val="20"/>
                <w:szCs w:val="20"/>
                <w:lang w:val="es-ES"/>
              </w:rPr>
            </w:pPr>
            <w:r w:rsidRPr="00A96537">
              <w:rPr>
                <w:rFonts w:eastAsia="Arial"/>
                <w:b/>
                <w:color w:val="000000"/>
                <w:sz w:val="20"/>
                <w:szCs w:val="20"/>
                <w:lang w:val="es-ES"/>
              </w:rPr>
              <w:t>Poblaciones</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color w:val="000000"/>
                <w:sz w:val="20"/>
                <w:szCs w:val="20"/>
                <w:lang w:val="es-ES"/>
              </w:rPr>
            </w:pPr>
            <w:r w:rsidRPr="00A96537">
              <w:rPr>
                <w:rFonts w:eastAsia="Arial"/>
                <w:b/>
                <w:color w:val="000000"/>
                <w:sz w:val="20"/>
                <w:szCs w:val="20"/>
                <w:lang w:val="es-ES"/>
              </w:rPr>
              <w:t>Número de personas</w:t>
            </w:r>
          </w:p>
        </w:tc>
      </w:tr>
      <w:tr w:rsidR="00A96537" w:rsidRPr="00A96537" w:rsidTr="00A96537">
        <w:tc>
          <w:tcPr>
            <w:tcW w:w="7838" w:type="dxa"/>
            <w:tcBorders>
              <w:top w:val="single" w:sz="4" w:space="0" w:color="000000"/>
            </w:tcBorders>
          </w:tcPr>
          <w:p w:rsidR="00A96537" w:rsidRPr="00A96537" w:rsidRDefault="00A96537" w:rsidP="00A96537">
            <w:pPr>
              <w:spacing w:after="120"/>
              <w:jc w:val="both"/>
              <w:rPr>
                <w:rFonts w:eastAsia="Arial"/>
                <w:sz w:val="20"/>
                <w:szCs w:val="20"/>
                <w:lang w:val="es-ES"/>
              </w:rPr>
            </w:pPr>
            <w:r w:rsidRPr="00A96537">
              <w:rPr>
                <w:rFonts w:eastAsia="Arial"/>
                <w:sz w:val="20"/>
                <w:szCs w:val="20"/>
                <w:lang w:val="es-ES"/>
              </w:rPr>
              <w:t>Población beneficiaria que participó en el levantamiento de la Línea Base.</w:t>
            </w:r>
          </w:p>
        </w:tc>
        <w:tc>
          <w:tcPr>
            <w:tcW w:w="2130" w:type="dxa"/>
            <w:tcBorders>
              <w:top w:val="single" w:sz="4" w:space="0" w:color="000000"/>
            </w:tcBorders>
            <w:vAlign w:val="center"/>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356</w:t>
            </w:r>
          </w:p>
        </w:tc>
      </w:tr>
      <w:tr w:rsidR="00A96537" w:rsidRPr="00A96537" w:rsidTr="0007603D">
        <w:tc>
          <w:tcPr>
            <w:tcW w:w="7838" w:type="dxa"/>
          </w:tcPr>
          <w:p w:rsidR="00A96537" w:rsidRPr="00A96537" w:rsidRDefault="00A96537" w:rsidP="00A96537">
            <w:pPr>
              <w:spacing w:after="120"/>
              <w:jc w:val="both"/>
              <w:rPr>
                <w:rFonts w:eastAsia="Arial"/>
                <w:sz w:val="20"/>
                <w:szCs w:val="20"/>
                <w:lang w:val="es-ES"/>
              </w:rPr>
            </w:pPr>
            <w:r w:rsidRPr="00A96537">
              <w:rPr>
                <w:rFonts w:eastAsia="Arial"/>
                <w:sz w:val="20"/>
                <w:szCs w:val="20"/>
                <w:lang w:val="es-ES"/>
              </w:rPr>
              <w:t>Población que participó en el levantamiento de la línea base activa en el programa en 2017 (A)</w:t>
            </w:r>
          </w:p>
        </w:tc>
        <w:tc>
          <w:tcPr>
            <w:tcW w:w="2130" w:type="dxa"/>
            <w:vAlign w:val="center"/>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65</w:t>
            </w:r>
          </w:p>
        </w:tc>
      </w:tr>
      <w:tr w:rsidR="00A96537" w:rsidRPr="00A96537" w:rsidTr="0007603D">
        <w:tc>
          <w:tcPr>
            <w:tcW w:w="7838" w:type="dxa"/>
          </w:tcPr>
          <w:p w:rsidR="00A96537" w:rsidRPr="00A96537" w:rsidRDefault="00A96537" w:rsidP="00A96537">
            <w:pPr>
              <w:spacing w:after="120"/>
              <w:jc w:val="both"/>
              <w:rPr>
                <w:rFonts w:eastAsia="Arial"/>
                <w:sz w:val="20"/>
                <w:szCs w:val="20"/>
                <w:lang w:val="es-ES"/>
              </w:rPr>
            </w:pPr>
            <w:r w:rsidRPr="00A96537">
              <w:rPr>
                <w:rFonts w:eastAsia="Arial"/>
                <w:sz w:val="20"/>
                <w:szCs w:val="20"/>
                <w:lang w:val="es-ES"/>
              </w:rPr>
              <w:t>Población que participó en el levantamiento de la línea base que ya no se encuentra activa en el programa en 2017, pero puede ser localizada para el levantamiento de panel (B)</w:t>
            </w:r>
          </w:p>
        </w:tc>
        <w:tc>
          <w:tcPr>
            <w:tcW w:w="2130" w:type="dxa"/>
            <w:vAlign w:val="center"/>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82</w:t>
            </w:r>
          </w:p>
        </w:tc>
      </w:tr>
      <w:tr w:rsidR="00A96537" w:rsidRPr="00A96537" w:rsidTr="0007603D">
        <w:tc>
          <w:tcPr>
            <w:tcW w:w="7838" w:type="dxa"/>
          </w:tcPr>
          <w:p w:rsidR="00A96537" w:rsidRPr="00A96537" w:rsidRDefault="00A96537" w:rsidP="00A96537">
            <w:pPr>
              <w:spacing w:after="120"/>
              <w:jc w:val="both"/>
              <w:rPr>
                <w:rFonts w:eastAsia="Arial"/>
                <w:sz w:val="20"/>
                <w:szCs w:val="20"/>
                <w:lang w:val="es-ES"/>
              </w:rPr>
            </w:pPr>
            <w:r w:rsidRPr="00A96537">
              <w:rPr>
                <w:rFonts w:eastAsia="Arial"/>
                <w:sz w:val="20"/>
                <w:szCs w:val="20"/>
                <w:lang w:val="es-ES"/>
              </w:rPr>
              <w:t>Población muestra para el levantamiento de Panel (A+B)</w:t>
            </w:r>
          </w:p>
        </w:tc>
        <w:tc>
          <w:tcPr>
            <w:tcW w:w="2130" w:type="dxa"/>
            <w:vAlign w:val="center"/>
          </w:tcPr>
          <w:p w:rsidR="00A96537" w:rsidRPr="00A96537" w:rsidRDefault="00A96537" w:rsidP="00A96537">
            <w:pPr>
              <w:spacing w:after="120"/>
              <w:jc w:val="center"/>
              <w:rPr>
                <w:rFonts w:eastAsia="Arial"/>
                <w:b/>
                <w:sz w:val="20"/>
                <w:szCs w:val="20"/>
                <w:lang w:val="es-ES"/>
              </w:rPr>
            </w:pPr>
            <w:r w:rsidRPr="00A96537">
              <w:rPr>
                <w:rFonts w:eastAsia="Times New Roman"/>
                <w:color w:val="000000"/>
                <w:sz w:val="20"/>
                <w:szCs w:val="20"/>
              </w:rPr>
              <w:t>146</w:t>
            </w:r>
          </w:p>
        </w:tc>
      </w:tr>
    </w:tbl>
    <w:p w:rsidR="00A96537" w:rsidRPr="00A96537" w:rsidRDefault="00A96537" w:rsidP="00A96537">
      <w:pPr>
        <w:spacing w:after="120"/>
        <w:jc w:val="both"/>
        <w:rPr>
          <w:rFonts w:eastAsia="Arial"/>
          <w:b/>
          <w:sz w:val="20"/>
          <w:szCs w:val="20"/>
          <w:lang w:val="es-ES"/>
        </w:rPr>
      </w:pPr>
    </w:p>
    <w:p w:rsidR="00A96537" w:rsidRPr="00A96537" w:rsidRDefault="00A96537" w:rsidP="00A96537">
      <w:pPr>
        <w:spacing w:after="120"/>
        <w:jc w:val="both"/>
        <w:rPr>
          <w:rFonts w:eastAsia="Arial"/>
          <w:b/>
          <w:sz w:val="20"/>
          <w:szCs w:val="20"/>
        </w:rPr>
      </w:pPr>
      <w:r w:rsidRPr="00A96537">
        <w:rPr>
          <w:rFonts w:eastAsia="Arial"/>
          <w:b/>
          <w:sz w:val="20"/>
          <w:szCs w:val="20"/>
        </w:rPr>
        <w:t>Características de la muestra Levantamiento de Panel.</w:t>
      </w:r>
    </w:p>
    <w:p w:rsidR="00A96537" w:rsidRPr="00A96537" w:rsidRDefault="00A96537" w:rsidP="00A96537">
      <w:pPr>
        <w:spacing w:after="120"/>
        <w:jc w:val="both"/>
        <w:rPr>
          <w:rFonts w:eastAsia="Arial"/>
          <w:b/>
          <w:sz w:val="20"/>
          <w:szCs w:val="20"/>
        </w:rPr>
      </w:pPr>
    </w:p>
    <w:tbl>
      <w:tblPr>
        <w:tblStyle w:val="Tablaconcuadrcula"/>
        <w:tblW w:w="9926" w:type="dxa"/>
        <w:tblLook w:val="04A0"/>
      </w:tblPr>
      <w:tblGrid>
        <w:gridCol w:w="1517"/>
        <w:gridCol w:w="1612"/>
        <w:gridCol w:w="1074"/>
        <w:gridCol w:w="1049"/>
        <w:gridCol w:w="1157"/>
        <w:gridCol w:w="1074"/>
        <w:gridCol w:w="1164"/>
        <w:gridCol w:w="1279"/>
      </w:tblGrid>
      <w:tr w:rsidR="00A96537" w:rsidRPr="00A96537" w:rsidTr="00A96537">
        <w:trPr>
          <w:trHeight w:val="533"/>
        </w:trPr>
        <w:tc>
          <w:tcPr>
            <w:tcW w:w="1517" w:type="dxa"/>
            <w:vMerge w:val="restart"/>
            <w:tcBorders>
              <w:top w:val="single" w:sz="4" w:space="0" w:color="000000"/>
              <w:left w:val="single" w:sz="4" w:space="0" w:color="000000"/>
              <w:right w:val="single" w:sz="4" w:space="0" w:color="000000"/>
            </w:tcBorders>
            <w:shd w:val="clear" w:color="auto" w:fill="auto"/>
            <w:vAlign w:val="center"/>
          </w:tcPr>
          <w:p w:rsidR="00A96537" w:rsidRPr="00A96537" w:rsidRDefault="00A96537" w:rsidP="00A96537">
            <w:pPr>
              <w:jc w:val="center"/>
              <w:rPr>
                <w:rFonts w:eastAsia="Arial"/>
                <w:b/>
                <w:color w:val="000000"/>
                <w:sz w:val="20"/>
                <w:szCs w:val="20"/>
                <w:lang w:val="es-ES"/>
              </w:rPr>
            </w:pPr>
            <w:r w:rsidRPr="00A96537">
              <w:rPr>
                <w:rFonts w:eastAsia="Times New Roman"/>
                <w:b/>
                <w:bCs/>
                <w:color w:val="000000"/>
                <w:sz w:val="20"/>
                <w:szCs w:val="20"/>
              </w:rPr>
              <w:t>Perfil requerido por el programa social</w:t>
            </w:r>
          </w:p>
        </w:tc>
        <w:tc>
          <w:tcPr>
            <w:tcW w:w="1612" w:type="dxa"/>
            <w:vMerge w:val="restart"/>
            <w:tcBorders>
              <w:top w:val="single" w:sz="4" w:space="0" w:color="000000"/>
              <w:left w:val="single" w:sz="4" w:space="0" w:color="000000"/>
              <w:right w:val="single" w:sz="4" w:space="0" w:color="000000"/>
            </w:tcBorders>
            <w:shd w:val="clear" w:color="auto" w:fill="auto"/>
            <w:vAlign w:val="center"/>
          </w:tcPr>
          <w:p w:rsidR="00A96537" w:rsidRPr="00A96537" w:rsidRDefault="00A96537" w:rsidP="00A96537">
            <w:pPr>
              <w:jc w:val="center"/>
              <w:rPr>
                <w:rFonts w:eastAsia="Arial"/>
                <w:b/>
                <w:color w:val="000000"/>
                <w:sz w:val="20"/>
                <w:szCs w:val="20"/>
                <w:lang w:val="es-ES"/>
              </w:rPr>
            </w:pPr>
            <w:r w:rsidRPr="00A96537">
              <w:rPr>
                <w:rFonts w:eastAsia="Times New Roman"/>
                <w:b/>
                <w:bCs/>
                <w:color w:val="000000"/>
                <w:sz w:val="20"/>
                <w:szCs w:val="20"/>
              </w:rPr>
              <w:t>Características del beneficiario</w:t>
            </w:r>
          </w:p>
        </w:tc>
        <w:tc>
          <w:tcPr>
            <w:tcW w:w="2123" w:type="dxa"/>
            <w:gridSpan w:val="2"/>
            <w:tcBorders>
              <w:top w:val="single" w:sz="4" w:space="0" w:color="000000"/>
              <w:left w:val="single" w:sz="4" w:space="0" w:color="000000"/>
              <w:bottom w:val="single" w:sz="4" w:space="0" w:color="000000"/>
              <w:right w:val="single" w:sz="4" w:space="0" w:color="000000"/>
            </w:tcBorders>
          </w:tcPr>
          <w:p w:rsidR="00A96537" w:rsidRPr="00A96537" w:rsidRDefault="00A96537" w:rsidP="00A96537">
            <w:pPr>
              <w:jc w:val="center"/>
              <w:rPr>
                <w:rFonts w:eastAsia="Times New Roman"/>
                <w:b/>
                <w:bCs/>
                <w:color w:val="000000"/>
                <w:sz w:val="20"/>
                <w:szCs w:val="20"/>
              </w:rPr>
            </w:pPr>
            <w:r w:rsidRPr="00A96537">
              <w:rPr>
                <w:rFonts w:eastAsia="Times New Roman"/>
                <w:b/>
                <w:bCs/>
                <w:color w:val="000000"/>
                <w:sz w:val="20"/>
                <w:szCs w:val="20"/>
              </w:rPr>
              <w:t>Población Línea base 2016</w:t>
            </w:r>
          </w:p>
        </w:tc>
        <w:tc>
          <w:tcPr>
            <w:tcW w:w="2231" w:type="dxa"/>
            <w:gridSpan w:val="2"/>
            <w:tcBorders>
              <w:top w:val="single" w:sz="4" w:space="0" w:color="000000"/>
              <w:left w:val="single" w:sz="4" w:space="0" w:color="000000"/>
              <w:bottom w:val="single" w:sz="4" w:space="0" w:color="000000"/>
              <w:right w:val="single" w:sz="4" w:space="0" w:color="000000"/>
            </w:tcBorders>
            <w:vAlign w:val="center"/>
          </w:tcPr>
          <w:p w:rsidR="00A96537" w:rsidRPr="00A96537" w:rsidRDefault="00A96537" w:rsidP="00A96537">
            <w:pPr>
              <w:jc w:val="center"/>
              <w:rPr>
                <w:rFonts w:eastAsia="Times New Roman"/>
                <w:b/>
                <w:bCs/>
                <w:color w:val="000000"/>
                <w:sz w:val="20"/>
                <w:szCs w:val="20"/>
              </w:rPr>
            </w:pPr>
            <w:r w:rsidRPr="00A96537">
              <w:rPr>
                <w:rFonts w:eastAsia="Times New Roman"/>
                <w:b/>
                <w:bCs/>
                <w:color w:val="000000"/>
                <w:sz w:val="20"/>
                <w:szCs w:val="20"/>
              </w:rPr>
              <w:t>Población activa en 2017</w:t>
            </w:r>
          </w:p>
        </w:tc>
        <w:tc>
          <w:tcPr>
            <w:tcW w:w="2443" w:type="dxa"/>
            <w:gridSpan w:val="2"/>
            <w:tcBorders>
              <w:top w:val="single" w:sz="4" w:space="0" w:color="000000"/>
              <w:left w:val="single" w:sz="4" w:space="0" w:color="000000"/>
              <w:bottom w:val="single" w:sz="4" w:space="0" w:color="000000"/>
              <w:right w:val="single" w:sz="4" w:space="0" w:color="000000"/>
            </w:tcBorders>
            <w:vAlign w:val="center"/>
          </w:tcPr>
          <w:p w:rsidR="00A96537" w:rsidRPr="00A96537" w:rsidRDefault="00A96537" w:rsidP="00A96537">
            <w:pPr>
              <w:jc w:val="center"/>
              <w:rPr>
                <w:rFonts w:eastAsia="Times New Roman"/>
                <w:b/>
                <w:bCs/>
                <w:color w:val="000000"/>
                <w:sz w:val="20"/>
                <w:szCs w:val="20"/>
              </w:rPr>
            </w:pPr>
            <w:r w:rsidRPr="00A96537">
              <w:rPr>
                <w:rFonts w:eastAsia="Times New Roman"/>
                <w:b/>
                <w:bCs/>
                <w:color w:val="000000"/>
                <w:sz w:val="20"/>
                <w:szCs w:val="20"/>
              </w:rPr>
              <w:t>Población Inactiva 2017 que se puede localizar</w:t>
            </w:r>
          </w:p>
        </w:tc>
      </w:tr>
      <w:tr w:rsidR="00A96537" w:rsidRPr="00A96537" w:rsidTr="00A96537">
        <w:trPr>
          <w:trHeight w:val="266"/>
        </w:trPr>
        <w:tc>
          <w:tcPr>
            <w:tcW w:w="1517" w:type="dxa"/>
            <w:vMerge/>
            <w:tcBorders>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jc w:val="center"/>
              <w:rPr>
                <w:rFonts w:eastAsia="Times New Roman"/>
                <w:b/>
                <w:bCs/>
                <w:color w:val="000000"/>
                <w:sz w:val="20"/>
                <w:szCs w:val="20"/>
              </w:rPr>
            </w:pPr>
          </w:p>
        </w:tc>
        <w:tc>
          <w:tcPr>
            <w:tcW w:w="1612" w:type="dxa"/>
            <w:vMerge/>
            <w:tcBorders>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jc w:val="center"/>
              <w:rPr>
                <w:rFonts w:eastAsia="Times New Roman"/>
                <w:b/>
                <w:bCs/>
                <w:color w:val="000000"/>
                <w:sz w:val="20"/>
                <w:szCs w:val="20"/>
              </w:rPr>
            </w:pPr>
          </w:p>
        </w:tc>
        <w:tc>
          <w:tcPr>
            <w:tcW w:w="1074" w:type="dxa"/>
            <w:tcBorders>
              <w:top w:val="single" w:sz="4" w:space="0" w:color="000000"/>
              <w:left w:val="single" w:sz="4" w:space="0" w:color="000000"/>
              <w:bottom w:val="single" w:sz="4" w:space="0" w:color="000000"/>
              <w:right w:val="single" w:sz="4" w:space="0" w:color="000000"/>
            </w:tcBorders>
            <w:vAlign w:val="center"/>
          </w:tcPr>
          <w:p w:rsidR="00A96537" w:rsidRPr="00A96537" w:rsidRDefault="00A96537" w:rsidP="00A96537">
            <w:pPr>
              <w:jc w:val="center"/>
              <w:rPr>
                <w:rFonts w:eastAsia="Times New Roman"/>
                <w:b/>
                <w:bCs/>
                <w:color w:val="000000"/>
                <w:sz w:val="20"/>
                <w:szCs w:val="20"/>
              </w:rPr>
            </w:pPr>
            <w:r w:rsidRPr="00A96537">
              <w:rPr>
                <w:rFonts w:eastAsia="Times New Roman"/>
                <w:b/>
                <w:bCs/>
                <w:color w:val="000000"/>
                <w:sz w:val="20"/>
                <w:szCs w:val="20"/>
              </w:rPr>
              <w:t>M</w:t>
            </w:r>
          </w:p>
        </w:tc>
        <w:tc>
          <w:tcPr>
            <w:tcW w:w="1049" w:type="dxa"/>
            <w:tcBorders>
              <w:top w:val="single" w:sz="4" w:space="0" w:color="000000"/>
              <w:left w:val="single" w:sz="4" w:space="0" w:color="000000"/>
              <w:bottom w:val="single" w:sz="4" w:space="0" w:color="000000"/>
              <w:right w:val="single" w:sz="4" w:space="0" w:color="000000"/>
            </w:tcBorders>
            <w:vAlign w:val="center"/>
          </w:tcPr>
          <w:p w:rsidR="00A96537" w:rsidRPr="00A96537" w:rsidRDefault="00A96537" w:rsidP="00A96537">
            <w:pPr>
              <w:jc w:val="center"/>
              <w:rPr>
                <w:rFonts w:eastAsia="Times New Roman"/>
                <w:b/>
                <w:bCs/>
                <w:color w:val="000000"/>
                <w:sz w:val="20"/>
                <w:szCs w:val="20"/>
              </w:rPr>
            </w:pPr>
            <w:r w:rsidRPr="00A96537">
              <w:rPr>
                <w:rFonts w:eastAsia="Times New Roman"/>
                <w:b/>
                <w:bCs/>
                <w:color w:val="000000"/>
                <w:sz w:val="20"/>
                <w:szCs w:val="20"/>
              </w:rPr>
              <w:t>F</w:t>
            </w:r>
          </w:p>
        </w:tc>
        <w:tc>
          <w:tcPr>
            <w:tcW w:w="1157" w:type="dxa"/>
            <w:tcBorders>
              <w:top w:val="single" w:sz="4" w:space="0" w:color="000000"/>
              <w:left w:val="single" w:sz="4" w:space="0" w:color="000000"/>
              <w:bottom w:val="single" w:sz="4" w:space="0" w:color="000000"/>
              <w:right w:val="single" w:sz="4" w:space="0" w:color="000000"/>
            </w:tcBorders>
            <w:vAlign w:val="center"/>
          </w:tcPr>
          <w:p w:rsidR="00A96537" w:rsidRPr="00A96537" w:rsidRDefault="00A96537" w:rsidP="00A96537">
            <w:pPr>
              <w:jc w:val="center"/>
              <w:rPr>
                <w:rFonts w:eastAsia="Times New Roman"/>
                <w:b/>
                <w:bCs/>
                <w:color w:val="000000"/>
                <w:sz w:val="20"/>
                <w:szCs w:val="20"/>
              </w:rPr>
            </w:pPr>
            <w:r w:rsidRPr="00A96537">
              <w:rPr>
                <w:rFonts w:eastAsia="Times New Roman"/>
                <w:b/>
                <w:bCs/>
                <w:color w:val="000000"/>
                <w:sz w:val="20"/>
                <w:szCs w:val="20"/>
              </w:rPr>
              <w:t>M</w:t>
            </w:r>
          </w:p>
        </w:tc>
        <w:tc>
          <w:tcPr>
            <w:tcW w:w="1074" w:type="dxa"/>
            <w:tcBorders>
              <w:top w:val="single" w:sz="4" w:space="0" w:color="000000"/>
              <w:left w:val="single" w:sz="4" w:space="0" w:color="000000"/>
              <w:bottom w:val="single" w:sz="4" w:space="0" w:color="000000"/>
              <w:right w:val="single" w:sz="4" w:space="0" w:color="000000"/>
            </w:tcBorders>
            <w:vAlign w:val="center"/>
          </w:tcPr>
          <w:p w:rsidR="00A96537" w:rsidRPr="00A96537" w:rsidRDefault="00A96537" w:rsidP="00A96537">
            <w:pPr>
              <w:jc w:val="center"/>
              <w:rPr>
                <w:rFonts w:eastAsia="Times New Roman"/>
                <w:b/>
                <w:bCs/>
                <w:color w:val="000000"/>
                <w:sz w:val="20"/>
                <w:szCs w:val="20"/>
              </w:rPr>
            </w:pPr>
            <w:r w:rsidRPr="00A96537">
              <w:rPr>
                <w:rFonts w:eastAsia="Times New Roman"/>
                <w:b/>
                <w:bCs/>
                <w:color w:val="000000"/>
                <w:sz w:val="20"/>
                <w:szCs w:val="20"/>
              </w:rPr>
              <w:t>F</w:t>
            </w:r>
          </w:p>
        </w:tc>
        <w:tc>
          <w:tcPr>
            <w:tcW w:w="1164" w:type="dxa"/>
            <w:tcBorders>
              <w:top w:val="single" w:sz="4" w:space="0" w:color="000000"/>
              <w:left w:val="single" w:sz="4" w:space="0" w:color="000000"/>
              <w:bottom w:val="single" w:sz="4" w:space="0" w:color="000000"/>
              <w:right w:val="single" w:sz="4" w:space="0" w:color="000000"/>
            </w:tcBorders>
            <w:vAlign w:val="center"/>
          </w:tcPr>
          <w:p w:rsidR="00A96537" w:rsidRPr="00A96537" w:rsidRDefault="00A96537" w:rsidP="00A96537">
            <w:pPr>
              <w:jc w:val="center"/>
              <w:rPr>
                <w:rFonts w:eastAsia="Times New Roman"/>
                <w:b/>
                <w:bCs/>
                <w:color w:val="000000"/>
                <w:sz w:val="20"/>
                <w:szCs w:val="20"/>
              </w:rPr>
            </w:pPr>
            <w:r w:rsidRPr="00A96537">
              <w:rPr>
                <w:rFonts w:eastAsia="Times New Roman"/>
                <w:b/>
                <w:bCs/>
                <w:color w:val="000000"/>
                <w:sz w:val="20"/>
                <w:szCs w:val="20"/>
              </w:rPr>
              <w:t>M</w:t>
            </w:r>
          </w:p>
        </w:tc>
        <w:tc>
          <w:tcPr>
            <w:tcW w:w="1279" w:type="dxa"/>
            <w:tcBorders>
              <w:top w:val="single" w:sz="4" w:space="0" w:color="000000"/>
              <w:left w:val="single" w:sz="4" w:space="0" w:color="000000"/>
              <w:bottom w:val="single" w:sz="4" w:space="0" w:color="000000"/>
              <w:right w:val="single" w:sz="4" w:space="0" w:color="000000"/>
            </w:tcBorders>
            <w:vAlign w:val="center"/>
          </w:tcPr>
          <w:p w:rsidR="00A96537" w:rsidRPr="00A96537" w:rsidRDefault="00A96537" w:rsidP="00A96537">
            <w:pPr>
              <w:jc w:val="center"/>
              <w:rPr>
                <w:rFonts w:eastAsia="Times New Roman"/>
                <w:b/>
                <w:bCs/>
                <w:color w:val="000000"/>
                <w:sz w:val="20"/>
                <w:szCs w:val="20"/>
              </w:rPr>
            </w:pPr>
            <w:r w:rsidRPr="00A96537">
              <w:rPr>
                <w:rFonts w:eastAsia="Times New Roman"/>
                <w:b/>
                <w:bCs/>
                <w:color w:val="000000"/>
                <w:sz w:val="20"/>
                <w:szCs w:val="20"/>
              </w:rPr>
              <w:t>F</w:t>
            </w:r>
          </w:p>
        </w:tc>
      </w:tr>
      <w:tr w:rsidR="00A96537" w:rsidRPr="00A96537" w:rsidTr="0007603D">
        <w:trPr>
          <w:trHeight w:val="419"/>
        </w:trPr>
        <w:tc>
          <w:tcPr>
            <w:tcW w:w="1517"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 xml:space="preserve">Sexo </w:t>
            </w:r>
          </w:p>
        </w:tc>
        <w:tc>
          <w:tcPr>
            <w:tcW w:w="1612"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Indistinto</w:t>
            </w:r>
          </w:p>
        </w:tc>
        <w:tc>
          <w:tcPr>
            <w:tcW w:w="1074" w:type="dxa"/>
            <w:vMerge w:val="restart"/>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160</w:t>
            </w:r>
          </w:p>
        </w:tc>
        <w:tc>
          <w:tcPr>
            <w:tcW w:w="1049" w:type="dxa"/>
            <w:vMerge w:val="restart"/>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196</w:t>
            </w:r>
          </w:p>
        </w:tc>
        <w:tc>
          <w:tcPr>
            <w:tcW w:w="1157" w:type="dxa"/>
            <w:vMerge w:val="restart"/>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28</w:t>
            </w:r>
          </w:p>
        </w:tc>
        <w:tc>
          <w:tcPr>
            <w:tcW w:w="1074" w:type="dxa"/>
            <w:vMerge w:val="restart"/>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37</w:t>
            </w:r>
          </w:p>
        </w:tc>
        <w:tc>
          <w:tcPr>
            <w:tcW w:w="1164" w:type="dxa"/>
            <w:vMerge w:val="restart"/>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35</w:t>
            </w:r>
          </w:p>
        </w:tc>
        <w:tc>
          <w:tcPr>
            <w:tcW w:w="1279" w:type="dxa"/>
            <w:vMerge w:val="restart"/>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47</w:t>
            </w:r>
          </w:p>
        </w:tc>
      </w:tr>
      <w:tr w:rsidR="00A96537" w:rsidRPr="00A96537" w:rsidTr="0007603D">
        <w:trPr>
          <w:trHeight w:val="455"/>
        </w:trPr>
        <w:tc>
          <w:tcPr>
            <w:tcW w:w="1517"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 xml:space="preserve">Rango de Edad </w:t>
            </w:r>
          </w:p>
        </w:tc>
        <w:tc>
          <w:tcPr>
            <w:tcW w:w="1612"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Abierto</w:t>
            </w:r>
          </w:p>
        </w:tc>
        <w:tc>
          <w:tcPr>
            <w:tcW w:w="1074" w:type="dxa"/>
            <w:vMerge/>
          </w:tcPr>
          <w:p w:rsidR="00A96537" w:rsidRPr="00A96537" w:rsidRDefault="00A96537" w:rsidP="00A96537">
            <w:pPr>
              <w:jc w:val="center"/>
              <w:rPr>
                <w:rFonts w:eastAsia="Times New Roman"/>
                <w:color w:val="000000"/>
                <w:sz w:val="20"/>
                <w:szCs w:val="20"/>
              </w:rPr>
            </w:pPr>
          </w:p>
        </w:tc>
        <w:tc>
          <w:tcPr>
            <w:tcW w:w="1049" w:type="dxa"/>
            <w:vMerge/>
          </w:tcPr>
          <w:p w:rsidR="00A96537" w:rsidRPr="00A96537" w:rsidRDefault="00A96537" w:rsidP="00A96537">
            <w:pPr>
              <w:jc w:val="center"/>
              <w:rPr>
                <w:rFonts w:eastAsia="Times New Roman"/>
                <w:color w:val="000000"/>
                <w:sz w:val="20"/>
                <w:szCs w:val="20"/>
              </w:rPr>
            </w:pPr>
          </w:p>
        </w:tc>
        <w:tc>
          <w:tcPr>
            <w:tcW w:w="1157" w:type="dxa"/>
            <w:vMerge/>
          </w:tcPr>
          <w:p w:rsidR="00A96537" w:rsidRPr="00A96537" w:rsidRDefault="00A96537" w:rsidP="00A96537">
            <w:pPr>
              <w:jc w:val="center"/>
              <w:rPr>
                <w:rFonts w:eastAsia="Times New Roman"/>
                <w:color w:val="000000"/>
                <w:sz w:val="20"/>
                <w:szCs w:val="20"/>
              </w:rPr>
            </w:pPr>
          </w:p>
        </w:tc>
        <w:tc>
          <w:tcPr>
            <w:tcW w:w="1074" w:type="dxa"/>
            <w:vMerge/>
          </w:tcPr>
          <w:p w:rsidR="00A96537" w:rsidRPr="00A96537" w:rsidRDefault="00A96537" w:rsidP="00A96537">
            <w:pPr>
              <w:jc w:val="center"/>
              <w:rPr>
                <w:rFonts w:eastAsia="Times New Roman"/>
                <w:color w:val="000000"/>
                <w:sz w:val="20"/>
                <w:szCs w:val="20"/>
              </w:rPr>
            </w:pPr>
          </w:p>
        </w:tc>
        <w:tc>
          <w:tcPr>
            <w:tcW w:w="1164" w:type="dxa"/>
            <w:vMerge/>
          </w:tcPr>
          <w:p w:rsidR="00A96537" w:rsidRPr="00A96537" w:rsidRDefault="00A96537" w:rsidP="00A96537">
            <w:pPr>
              <w:jc w:val="center"/>
              <w:rPr>
                <w:rFonts w:eastAsia="Times New Roman"/>
                <w:color w:val="000000"/>
                <w:sz w:val="20"/>
                <w:szCs w:val="20"/>
              </w:rPr>
            </w:pPr>
          </w:p>
        </w:tc>
        <w:tc>
          <w:tcPr>
            <w:tcW w:w="1279" w:type="dxa"/>
            <w:vMerge/>
          </w:tcPr>
          <w:p w:rsidR="00A96537" w:rsidRPr="00A96537" w:rsidRDefault="00A96537" w:rsidP="00A96537">
            <w:pPr>
              <w:jc w:val="center"/>
              <w:rPr>
                <w:rFonts w:eastAsia="Times New Roman"/>
                <w:color w:val="000000"/>
                <w:sz w:val="20"/>
                <w:szCs w:val="20"/>
              </w:rPr>
            </w:pPr>
          </w:p>
        </w:tc>
      </w:tr>
      <w:tr w:rsidR="00A96537" w:rsidRPr="00A96537" w:rsidTr="0007603D">
        <w:trPr>
          <w:trHeight w:val="455"/>
        </w:trPr>
        <w:tc>
          <w:tcPr>
            <w:tcW w:w="1517"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Área Geográfica</w:t>
            </w:r>
          </w:p>
        </w:tc>
        <w:tc>
          <w:tcPr>
            <w:tcW w:w="8409" w:type="dxa"/>
            <w:gridSpan w:val="7"/>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Demarcación de la Gustavo A. Madero</w:t>
            </w:r>
          </w:p>
        </w:tc>
      </w:tr>
      <w:tr w:rsidR="00A96537" w:rsidRPr="00A96537" w:rsidTr="0007603D">
        <w:trPr>
          <w:trHeight w:val="489"/>
        </w:trPr>
        <w:tc>
          <w:tcPr>
            <w:tcW w:w="1517" w:type="dxa"/>
            <w:vAlign w:val="center"/>
          </w:tcPr>
          <w:p w:rsidR="00A96537" w:rsidRPr="00A96537" w:rsidRDefault="00A96537" w:rsidP="00A96537">
            <w:pPr>
              <w:jc w:val="center"/>
              <w:rPr>
                <w:rFonts w:eastAsia="Arial"/>
                <w:b/>
                <w:sz w:val="20"/>
                <w:szCs w:val="20"/>
                <w:lang w:val="es-ES"/>
              </w:rPr>
            </w:pPr>
            <w:r w:rsidRPr="00A96537">
              <w:rPr>
                <w:rFonts w:eastAsia="Times New Roman"/>
                <w:color w:val="000000"/>
                <w:sz w:val="20"/>
                <w:szCs w:val="20"/>
              </w:rPr>
              <w:t xml:space="preserve">Grado de Vulnerabilidad </w:t>
            </w:r>
          </w:p>
        </w:tc>
        <w:tc>
          <w:tcPr>
            <w:tcW w:w="8409" w:type="dxa"/>
            <w:gridSpan w:val="7"/>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Atender las necesidades de Unidades Habitacionales que se encuentren en deterioro, contribuyendo a elevar la calidad de vida de los habitantes de escasos recursos de la demarcación.</w:t>
            </w:r>
          </w:p>
        </w:tc>
      </w:tr>
      <w:tr w:rsidR="00A96537" w:rsidRPr="00A96537" w:rsidTr="0007603D">
        <w:trPr>
          <w:trHeight w:val="455"/>
        </w:trPr>
        <w:tc>
          <w:tcPr>
            <w:tcW w:w="1517" w:type="dxa"/>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Tipo de Apoyo</w:t>
            </w:r>
          </w:p>
        </w:tc>
        <w:tc>
          <w:tcPr>
            <w:tcW w:w="8409" w:type="dxa"/>
            <w:gridSpan w:val="7"/>
            <w:vAlign w:val="center"/>
          </w:tcPr>
          <w:p w:rsidR="00A96537" w:rsidRPr="00A96537" w:rsidRDefault="00A96537" w:rsidP="00A96537">
            <w:pPr>
              <w:jc w:val="center"/>
              <w:rPr>
                <w:rFonts w:eastAsia="Times New Roman"/>
                <w:color w:val="000000"/>
                <w:sz w:val="20"/>
                <w:szCs w:val="20"/>
              </w:rPr>
            </w:pPr>
            <w:r w:rsidRPr="00A96537">
              <w:rPr>
                <w:rFonts w:eastAsia="Times New Roman"/>
                <w:color w:val="000000"/>
                <w:sz w:val="20"/>
                <w:szCs w:val="20"/>
              </w:rPr>
              <w:t>Monto económico por Unidad Habitacional, el cual dependerá del tamaño de la unidad habitacional y de sus propias necesidades.</w:t>
            </w:r>
          </w:p>
        </w:tc>
      </w:tr>
    </w:tbl>
    <w:p w:rsidR="00A96537" w:rsidRPr="00A96537" w:rsidRDefault="00A96537" w:rsidP="00A96537">
      <w:pPr>
        <w:spacing w:after="120"/>
        <w:jc w:val="both"/>
        <w:rPr>
          <w:rFonts w:eastAsia="Arial"/>
          <w:b/>
          <w:sz w:val="20"/>
          <w:szCs w:val="20"/>
          <w:lang w:val="es-ES"/>
        </w:rPr>
      </w:pPr>
    </w:p>
    <w:tbl>
      <w:tblPr>
        <w:tblStyle w:val="Tablaconcuadrcula"/>
        <w:tblW w:w="9923" w:type="dxa"/>
        <w:tblLook w:val="04A0"/>
      </w:tblPr>
      <w:tblGrid>
        <w:gridCol w:w="4962"/>
        <w:gridCol w:w="4961"/>
      </w:tblGrid>
      <w:tr w:rsidR="00A96537" w:rsidRPr="00A96537" w:rsidTr="00A96537">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color w:val="000000"/>
                <w:sz w:val="20"/>
                <w:szCs w:val="20"/>
                <w:lang w:val="es-ES"/>
              </w:rPr>
            </w:pPr>
            <w:r w:rsidRPr="00A96537">
              <w:rPr>
                <w:rFonts w:eastAsia="Arial"/>
                <w:b/>
                <w:color w:val="000000"/>
                <w:sz w:val="20"/>
                <w:szCs w:val="20"/>
                <w:lang w:val="es-ES"/>
              </w:rPr>
              <w:lastRenderedPageBreak/>
              <w:t>Reactivo adicional en instrumento 2017.</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color w:val="000000"/>
                <w:sz w:val="20"/>
                <w:szCs w:val="20"/>
                <w:lang w:val="es-ES"/>
              </w:rPr>
            </w:pPr>
            <w:r w:rsidRPr="00A96537">
              <w:rPr>
                <w:rFonts w:eastAsia="Arial"/>
                <w:b/>
                <w:color w:val="000000"/>
                <w:sz w:val="20"/>
                <w:szCs w:val="20"/>
                <w:lang w:val="es-ES"/>
              </w:rPr>
              <w:t>Justificación de su inclusión.</w:t>
            </w:r>
          </w:p>
        </w:tc>
      </w:tr>
      <w:tr w:rsidR="00A96537" w:rsidRPr="00A96537" w:rsidTr="00A96537">
        <w:tc>
          <w:tcPr>
            <w:tcW w:w="4962"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Ninguno.</w:t>
            </w:r>
          </w:p>
        </w:tc>
        <w:tc>
          <w:tcPr>
            <w:tcW w:w="4961"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Ninguno.</w:t>
            </w:r>
          </w:p>
        </w:tc>
      </w:tr>
    </w:tbl>
    <w:p w:rsidR="00A96537" w:rsidRPr="00A96537" w:rsidRDefault="00A96537" w:rsidP="00A96537">
      <w:pPr>
        <w:spacing w:after="120"/>
        <w:jc w:val="both"/>
        <w:rPr>
          <w:rFonts w:eastAsia="Arial"/>
          <w:b/>
          <w:sz w:val="20"/>
          <w:szCs w:val="20"/>
          <w:lang w:val="es-ES"/>
        </w:rPr>
      </w:pPr>
    </w:p>
    <w:p w:rsidR="00A96537" w:rsidRPr="00A96537" w:rsidRDefault="00A96537" w:rsidP="00A96537">
      <w:pPr>
        <w:spacing w:after="120"/>
        <w:jc w:val="both"/>
        <w:rPr>
          <w:rFonts w:eastAsia="Arial"/>
          <w:b/>
          <w:sz w:val="20"/>
          <w:szCs w:val="20"/>
          <w:lang w:val="es-ES"/>
        </w:rPr>
      </w:pPr>
      <w:r w:rsidRPr="00A96537">
        <w:rPr>
          <w:rFonts w:eastAsia="Arial"/>
          <w:b/>
          <w:sz w:val="20"/>
          <w:szCs w:val="20"/>
          <w:lang w:val="es-ES"/>
        </w:rPr>
        <w:t>V.2. Cronograma de Aplicación y Procesamiento de la Información.</w:t>
      </w:r>
    </w:p>
    <w:p w:rsidR="00A96537" w:rsidRPr="00A96537" w:rsidRDefault="00A96537" w:rsidP="00A96537">
      <w:pPr>
        <w:spacing w:after="120"/>
        <w:jc w:val="both"/>
        <w:rPr>
          <w:rFonts w:eastAsia="Arial"/>
          <w:b/>
          <w:sz w:val="20"/>
          <w:szCs w:val="20"/>
          <w:lang w:val="es-ES"/>
        </w:rPr>
      </w:pPr>
    </w:p>
    <w:tbl>
      <w:tblPr>
        <w:tblStyle w:val="Tablaconcuadrcula"/>
        <w:tblW w:w="9919" w:type="dxa"/>
        <w:tblLayout w:type="fixed"/>
        <w:tblLook w:val="04A0"/>
      </w:tblPr>
      <w:tblGrid>
        <w:gridCol w:w="5596"/>
        <w:gridCol w:w="703"/>
        <w:gridCol w:w="653"/>
        <w:gridCol w:w="703"/>
        <w:gridCol w:w="754"/>
        <w:gridCol w:w="755"/>
        <w:gridCol w:w="755"/>
      </w:tblGrid>
      <w:tr w:rsidR="00A96537" w:rsidRPr="00A96537" w:rsidTr="0007603D">
        <w:trPr>
          <w:trHeight w:val="245"/>
        </w:trPr>
        <w:tc>
          <w:tcPr>
            <w:tcW w:w="5596" w:type="dxa"/>
            <w:vAlign w:val="center"/>
          </w:tcPr>
          <w:p w:rsidR="00A96537" w:rsidRPr="00A96537" w:rsidRDefault="00A96537" w:rsidP="00A96537">
            <w:pPr>
              <w:tabs>
                <w:tab w:val="center" w:pos="2214"/>
              </w:tabs>
              <w:jc w:val="center"/>
              <w:rPr>
                <w:rFonts w:eastAsia="Arial"/>
                <w:b/>
                <w:sz w:val="20"/>
                <w:szCs w:val="20"/>
              </w:rPr>
            </w:pPr>
            <w:r w:rsidRPr="00A96537">
              <w:rPr>
                <w:rFonts w:eastAsia="Arial"/>
                <w:b/>
                <w:sz w:val="20"/>
                <w:szCs w:val="20"/>
              </w:rPr>
              <w:t>Actividad</w:t>
            </w:r>
          </w:p>
        </w:tc>
        <w:tc>
          <w:tcPr>
            <w:tcW w:w="703" w:type="dxa"/>
            <w:vAlign w:val="center"/>
          </w:tcPr>
          <w:p w:rsidR="00A96537" w:rsidRPr="00A96537" w:rsidRDefault="00A96537" w:rsidP="00A96537">
            <w:pPr>
              <w:jc w:val="center"/>
              <w:rPr>
                <w:rFonts w:eastAsia="Arial"/>
                <w:b/>
                <w:sz w:val="20"/>
                <w:szCs w:val="20"/>
              </w:rPr>
            </w:pPr>
            <w:proofErr w:type="spellStart"/>
            <w:r w:rsidRPr="00A96537">
              <w:rPr>
                <w:rFonts w:eastAsia="Arial"/>
                <w:b/>
                <w:sz w:val="20"/>
                <w:szCs w:val="20"/>
              </w:rPr>
              <w:t>Jul</w:t>
            </w:r>
            <w:proofErr w:type="spellEnd"/>
          </w:p>
        </w:tc>
        <w:tc>
          <w:tcPr>
            <w:tcW w:w="653" w:type="dxa"/>
            <w:vAlign w:val="center"/>
          </w:tcPr>
          <w:p w:rsidR="00A96537" w:rsidRPr="00A96537" w:rsidRDefault="00A96537" w:rsidP="00A96537">
            <w:pPr>
              <w:jc w:val="center"/>
              <w:rPr>
                <w:rFonts w:eastAsia="Arial"/>
                <w:b/>
                <w:sz w:val="20"/>
                <w:szCs w:val="20"/>
              </w:rPr>
            </w:pPr>
            <w:proofErr w:type="spellStart"/>
            <w:r w:rsidRPr="00A96537">
              <w:rPr>
                <w:rFonts w:eastAsia="Arial"/>
                <w:b/>
                <w:sz w:val="20"/>
                <w:szCs w:val="20"/>
              </w:rPr>
              <w:t>Ago</w:t>
            </w:r>
            <w:proofErr w:type="spellEnd"/>
          </w:p>
        </w:tc>
        <w:tc>
          <w:tcPr>
            <w:tcW w:w="703" w:type="dxa"/>
            <w:vAlign w:val="center"/>
          </w:tcPr>
          <w:p w:rsidR="00A96537" w:rsidRPr="00A96537" w:rsidRDefault="00A96537" w:rsidP="00A96537">
            <w:pPr>
              <w:jc w:val="center"/>
              <w:rPr>
                <w:rFonts w:eastAsia="Arial"/>
                <w:b/>
                <w:sz w:val="20"/>
                <w:szCs w:val="20"/>
              </w:rPr>
            </w:pPr>
            <w:proofErr w:type="spellStart"/>
            <w:r w:rsidRPr="00A96537">
              <w:rPr>
                <w:rFonts w:eastAsia="Arial"/>
                <w:b/>
                <w:sz w:val="20"/>
                <w:szCs w:val="20"/>
              </w:rPr>
              <w:t>Sep</w:t>
            </w:r>
            <w:proofErr w:type="spellEnd"/>
          </w:p>
        </w:tc>
        <w:tc>
          <w:tcPr>
            <w:tcW w:w="754" w:type="dxa"/>
            <w:vAlign w:val="center"/>
          </w:tcPr>
          <w:p w:rsidR="00A96537" w:rsidRPr="00A96537" w:rsidRDefault="00A96537" w:rsidP="00A96537">
            <w:pPr>
              <w:jc w:val="center"/>
              <w:rPr>
                <w:rFonts w:eastAsia="Arial"/>
                <w:b/>
                <w:sz w:val="20"/>
                <w:szCs w:val="20"/>
              </w:rPr>
            </w:pPr>
            <w:proofErr w:type="spellStart"/>
            <w:r w:rsidRPr="00A96537">
              <w:rPr>
                <w:rFonts w:eastAsia="Arial"/>
                <w:b/>
                <w:sz w:val="20"/>
                <w:szCs w:val="20"/>
              </w:rPr>
              <w:t>Oct</w:t>
            </w:r>
            <w:proofErr w:type="spellEnd"/>
          </w:p>
        </w:tc>
        <w:tc>
          <w:tcPr>
            <w:tcW w:w="755" w:type="dxa"/>
            <w:vAlign w:val="center"/>
          </w:tcPr>
          <w:p w:rsidR="00A96537" w:rsidRPr="00A96537" w:rsidRDefault="00A96537" w:rsidP="00A96537">
            <w:pPr>
              <w:jc w:val="center"/>
              <w:rPr>
                <w:rFonts w:eastAsia="Arial"/>
                <w:b/>
                <w:sz w:val="20"/>
                <w:szCs w:val="20"/>
              </w:rPr>
            </w:pPr>
            <w:proofErr w:type="spellStart"/>
            <w:r w:rsidRPr="00A96537">
              <w:rPr>
                <w:rFonts w:eastAsia="Arial"/>
                <w:b/>
                <w:sz w:val="20"/>
                <w:szCs w:val="20"/>
              </w:rPr>
              <w:t>Nov</w:t>
            </w:r>
            <w:proofErr w:type="spellEnd"/>
          </w:p>
        </w:tc>
        <w:tc>
          <w:tcPr>
            <w:tcW w:w="755" w:type="dxa"/>
            <w:vAlign w:val="center"/>
          </w:tcPr>
          <w:p w:rsidR="00A96537" w:rsidRPr="00A96537" w:rsidRDefault="00A96537" w:rsidP="00A96537">
            <w:pPr>
              <w:jc w:val="center"/>
              <w:rPr>
                <w:rFonts w:eastAsia="Arial"/>
                <w:b/>
                <w:sz w:val="20"/>
                <w:szCs w:val="20"/>
              </w:rPr>
            </w:pPr>
            <w:proofErr w:type="spellStart"/>
            <w:r w:rsidRPr="00A96537">
              <w:rPr>
                <w:rFonts w:eastAsia="Arial"/>
                <w:b/>
                <w:sz w:val="20"/>
                <w:szCs w:val="20"/>
              </w:rPr>
              <w:t>Dic</w:t>
            </w:r>
            <w:proofErr w:type="spellEnd"/>
          </w:p>
        </w:tc>
      </w:tr>
      <w:tr w:rsidR="00A96537" w:rsidRPr="00A96537" w:rsidTr="00A96537">
        <w:trPr>
          <w:trHeight w:val="448"/>
        </w:trPr>
        <w:tc>
          <w:tcPr>
            <w:tcW w:w="5596" w:type="dxa"/>
            <w:vAlign w:val="center"/>
          </w:tcPr>
          <w:p w:rsidR="00A96537" w:rsidRPr="00A96537" w:rsidRDefault="00A96537" w:rsidP="00A96537">
            <w:pPr>
              <w:jc w:val="center"/>
              <w:rPr>
                <w:rFonts w:eastAsia="Arial"/>
                <w:sz w:val="20"/>
                <w:szCs w:val="20"/>
              </w:rPr>
            </w:pPr>
            <w:r w:rsidRPr="00A96537">
              <w:rPr>
                <w:rFonts w:eastAsia="Arial"/>
                <w:sz w:val="20"/>
                <w:szCs w:val="20"/>
              </w:rPr>
              <w:t>Búsqueda y consulta de las fuentes bibliográficas</w:t>
            </w:r>
          </w:p>
        </w:tc>
        <w:tc>
          <w:tcPr>
            <w:tcW w:w="703" w:type="dxa"/>
            <w:shd w:val="clear" w:color="auto" w:fill="BFBFBF"/>
            <w:vAlign w:val="center"/>
          </w:tcPr>
          <w:p w:rsidR="00A96537" w:rsidRPr="00A96537" w:rsidRDefault="00A96537" w:rsidP="00A96537">
            <w:pPr>
              <w:jc w:val="center"/>
              <w:rPr>
                <w:rFonts w:eastAsia="Arial"/>
                <w:sz w:val="20"/>
                <w:szCs w:val="20"/>
              </w:rPr>
            </w:pPr>
          </w:p>
        </w:tc>
        <w:tc>
          <w:tcPr>
            <w:tcW w:w="653" w:type="dxa"/>
            <w:vAlign w:val="center"/>
          </w:tcPr>
          <w:p w:rsidR="00A96537" w:rsidRPr="00A96537" w:rsidRDefault="00A96537" w:rsidP="00A96537">
            <w:pPr>
              <w:jc w:val="center"/>
              <w:rPr>
                <w:rFonts w:eastAsia="Arial"/>
                <w:sz w:val="20"/>
                <w:szCs w:val="20"/>
              </w:rPr>
            </w:pPr>
          </w:p>
        </w:tc>
        <w:tc>
          <w:tcPr>
            <w:tcW w:w="703" w:type="dxa"/>
            <w:vAlign w:val="center"/>
          </w:tcPr>
          <w:p w:rsidR="00A96537" w:rsidRPr="00A96537" w:rsidRDefault="00A96537" w:rsidP="00A96537">
            <w:pPr>
              <w:jc w:val="center"/>
              <w:rPr>
                <w:rFonts w:eastAsia="Arial"/>
                <w:sz w:val="20"/>
                <w:szCs w:val="20"/>
              </w:rPr>
            </w:pPr>
          </w:p>
        </w:tc>
        <w:tc>
          <w:tcPr>
            <w:tcW w:w="754" w:type="dxa"/>
            <w:vAlign w:val="center"/>
          </w:tcPr>
          <w:p w:rsidR="00A96537" w:rsidRPr="00A96537" w:rsidRDefault="00A96537" w:rsidP="00A96537">
            <w:pPr>
              <w:jc w:val="center"/>
              <w:rPr>
                <w:rFonts w:eastAsia="Arial"/>
                <w:sz w:val="20"/>
                <w:szCs w:val="20"/>
              </w:rPr>
            </w:pPr>
          </w:p>
        </w:tc>
        <w:tc>
          <w:tcPr>
            <w:tcW w:w="755" w:type="dxa"/>
            <w:vAlign w:val="center"/>
          </w:tcPr>
          <w:p w:rsidR="00A96537" w:rsidRPr="00A96537" w:rsidRDefault="00A96537" w:rsidP="00A96537">
            <w:pPr>
              <w:jc w:val="center"/>
              <w:rPr>
                <w:rFonts w:eastAsia="Arial"/>
                <w:sz w:val="20"/>
                <w:szCs w:val="20"/>
              </w:rPr>
            </w:pPr>
          </w:p>
        </w:tc>
        <w:tc>
          <w:tcPr>
            <w:tcW w:w="755" w:type="dxa"/>
            <w:vAlign w:val="center"/>
          </w:tcPr>
          <w:p w:rsidR="00A96537" w:rsidRPr="00A96537" w:rsidRDefault="00A96537" w:rsidP="00A96537">
            <w:pPr>
              <w:jc w:val="center"/>
              <w:rPr>
                <w:rFonts w:eastAsia="Arial"/>
                <w:sz w:val="20"/>
                <w:szCs w:val="20"/>
              </w:rPr>
            </w:pPr>
          </w:p>
        </w:tc>
      </w:tr>
      <w:tr w:rsidR="00A96537" w:rsidRPr="00A96537" w:rsidTr="00A96537">
        <w:trPr>
          <w:trHeight w:val="499"/>
        </w:trPr>
        <w:tc>
          <w:tcPr>
            <w:tcW w:w="5596" w:type="dxa"/>
            <w:vAlign w:val="center"/>
          </w:tcPr>
          <w:p w:rsidR="00A96537" w:rsidRPr="00A96537" w:rsidRDefault="00A96537" w:rsidP="00A96537">
            <w:pPr>
              <w:jc w:val="center"/>
              <w:rPr>
                <w:rFonts w:eastAsia="Arial"/>
                <w:sz w:val="20"/>
                <w:szCs w:val="20"/>
              </w:rPr>
            </w:pPr>
            <w:r w:rsidRPr="00A96537">
              <w:rPr>
                <w:rFonts w:eastAsia="Arial"/>
                <w:sz w:val="20"/>
                <w:szCs w:val="20"/>
              </w:rPr>
              <w:t>Construcción y diseño de la metodología del levantamiento de panel.</w:t>
            </w:r>
          </w:p>
        </w:tc>
        <w:tc>
          <w:tcPr>
            <w:tcW w:w="703" w:type="dxa"/>
            <w:shd w:val="clear" w:color="auto" w:fill="BFBFBF"/>
            <w:vAlign w:val="center"/>
          </w:tcPr>
          <w:p w:rsidR="00A96537" w:rsidRPr="00A96537" w:rsidRDefault="00A96537" w:rsidP="00A96537">
            <w:pPr>
              <w:jc w:val="center"/>
              <w:rPr>
                <w:rFonts w:eastAsia="Arial"/>
                <w:sz w:val="20"/>
                <w:szCs w:val="20"/>
              </w:rPr>
            </w:pPr>
          </w:p>
        </w:tc>
        <w:tc>
          <w:tcPr>
            <w:tcW w:w="653" w:type="dxa"/>
            <w:shd w:val="clear" w:color="auto" w:fill="BFBFBF"/>
            <w:vAlign w:val="center"/>
          </w:tcPr>
          <w:p w:rsidR="00A96537" w:rsidRPr="00A96537" w:rsidRDefault="00A96537" w:rsidP="00A96537">
            <w:pPr>
              <w:jc w:val="center"/>
              <w:rPr>
                <w:rFonts w:eastAsia="Arial"/>
                <w:sz w:val="20"/>
                <w:szCs w:val="20"/>
              </w:rPr>
            </w:pPr>
          </w:p>
        </w:tc>
        <w:tc>
          <w:tcPr>
            <w:tcW w:w="703" w:type="dxa"/>
            <w:vAlign w:val="center"/>
          </w:tcPr>
          <w:p w:rsidR="00A96537" w:rsidRPr="00A96537" w:rsidRDefault="00A96537" w:rsidP="00A96537">
            <w:pPr>
              <w:jc w:val="center"/>
              <w:rPr>
                <w:rFonts w:eastAsia="Arial"/>
                <w:sz w:val="20"/>
                <w:szCs w:val="20"/>
              </w:rPr>
            </w:pPr>
          </w:p>
        </w:tc>
        <w:tc>
          <w:tcPr>
            <w:tcW w:w="754" w:type="dxa"/>
            <w:vAlign w:val="center"/>
          </w:tcPr>
          <w:p w:rsidR="00A96537" w:rsidRPr="00A96537" w:rsidRDefault="00A96537" w:rsidP="00A96537">
            <w:pPr>
              <w:jc w:val="center"/>
              <w:rPr>
                <w:rFonts w:eastAsia="Arial"/>
                <w:sz w:val="20"/>
                <w:szCs w:val="20"/>
              </w:rPr>
            </w:pPr>
          </w:p>
        </w:tc>
        <w:tc>
          <w:tcPr>
            <w:tcW w:w="755" w:type="dxa"/>
            <w:vAlign w:val="center"/>
          </w:tcPr>
          <w:p w:rsidR="00A96537" w:rsidRPr="00A96537" w:rsidRDefault="00A96537" w:rsidP="00A96537">
            <w:pPr>
              <w:jc w:val="center"/>
              <w:rPr>
                <w:rFonts w:eastAsia="Arial"/>
                <w:sz w:val="20"/>
                <w:szCs w:val="20"/>
              </w:rPr>
            </w:pPr>
          </w:p>
        </w:tc>
        <w:tc>
          <w:tcPr>
            <w:tcW w:w="755" w:type="dxa"/>
            <w:vAlign w:val="center"/>
          </w:tcPr>
          <w:p w:rsidR="00A96537" w:rsidRPr="00A96537" w:rsidRDefault="00A96537" w:rsidP="00A96537">
            <w:pPr>
              <w:jc w:val="center"/>
              <w:rPr>
                <w:rFonts w:eastAsia="Arial"/>
                <w:sz w:val="20"/>
                <w:szCs w:val="20"/>
              </w:rPr>
            </w:pPr>
          </w:p>
        </w:tc>
      </w:tr>
      <w:tr w:rsidR="00A96537" w:rsidRPr="00A96537" w:rsidTr="00A96537">
        <w:trPr>
          <w:trHeight w:val="499"/>
        </w:trPr>
        <w:tc>
          <w:tcPr>
            <w:tcW w:w="5596" w:type="dxa"/>
            <w:vAlign w:val="center"/>
          </w:tcPr>
          <w:p w:rsidR="00A96537" w:rsidRPr="00A96537" w:rsidRDefault="00A96537" w:rsidP="00A96537">
            <w:pPr>
              <w:jc w:val="center"/>
              <w:rPr>
                <w:rFonts w:eastAsia="Arial"/>
                <w:sz w:val="20"/>
                <w:szCs w:val="20"/>
              </w:rPr>
            </w:pPr>
            <w:r w:rsidRPr="00A96537">
              <w:rPr>
                <w:rFonts w:eastAsia="Arial"/>
                <w:sz w:val="20"/>
                <w:szCs w:val="20"/>
              </w:rPr>
              <w:t>Mesas de trabajo entre la DEPEPP Y DGDS</w:t>
            </w:r>
          </w:p>
        </w:tc>
        <w:tc>
          <w:tcPr>
            <w:tcW w:w="703" w:type="dxa"/>
            <w:shd w:val="clear" w:color="auto" w:fill="BFBFBF"/>
            <w:vAlign w:val="center"/>
          </w:tcPr>
          <w:p w:rsidR="00A96537" w:rsidRPr="00A96537" w:rsidRDefault="00A96537" w:rsidP="00A96537">
            <w:pPr>
              <w:jc w:val="center"/>
              <w:rPr>
                <w:rFonts w:eastAsia="Arial"/>
                <w:sz w:val="20"/>
                <w:szCs w:val="20"/>
              </w:rPr>
            </w:pPr>
          </w:p>
        </w:tc>
        <w:tc>
          <w:tcPr>
            <w:tcW w:w="653" w:type="dxa"/>
            <w:shd w:val="clear" w:color="auto" w:fill="BFBFBF"/>
            <w:vAlign w:val="center"/>
          </w:tcPr>
          <w:p w:rsidR="00A96537" w:rsidRPr="00A96537" w:rsidRDefault="00A96537" w:rsidP="00A96537">
            <w:pPr>
              <w:jc w:val="center"/>
              <w:rPr>
                <w:rFonts w:eastAsia="Arial"/>
                <w:sz w:val="20"/>
                <w:szCs w:val="20"/>
              </w:rPr>
            </w:pPr>
          </w:p>
        </w:tc>
        <w:tc>
          <w:tcPr>
            <w:tcW w:w="703" w:type="dxa"/>
            <w:vAlign w:val="center"/>
          </w:tcPr>
          <w:p w:rsidR="00A96537" w:rsidRPr="00A96537" w:rsidRDefault="00A96537" w:rsidP="00A96537">
            <w:pPr>
              <w:jc w:val="center"/>
              <w:rPr>
                <w:rFonts w:eastAsia="Arial"/>
                <w:sz w:val="20"/>
                <w:szCs w:val="20"/>
              </w:rPr>
            </w:pPr>
          </w:p>
        </w:tc>
        <w:tc>
          <w:tcPr>
            <w:tcW w:w="754" w:type="dxa"/>
            <w:shd w:val="clear" w:color="auto" w:fill="BFBFBF"/>
            <w:vAlign w:val="center"/>
          </w:tcPr>
          <w:p w:rsidR="00A96537" w:rsidRPr="00A96537" w:rsidRDefault="00A96537" w:rsidP="00A96537">
            <w:pPr>
              <w:jc w:val="center"/>
              <w:rPr>
                <w:rFonts w:eastAsia="Arial"/>
                <w:sz w:val="20"/>
                <w:szCs w:val="20"/>
              </w:rPr>
            </w:pPr>
          </w:p>
        </w:tc>
        <w:tc>
          <w:tcPr>
            <w:tcW w:w="755" w:type="dxa"/>
            <w:shd w:val="clear" w:color="auto" w:fill="FFFFFF"/>
            <w:vAlign w:val="center"/>
          </w:tcPr>
          <w:p w:rsidR="00A96537" w:rsidRPr="00A96537" w:rsidRDefault="00A96537" w:rsidP="00A96537">
            <w:pPr>
              <w:jc w:val="center"/>
              <w:rPr>
                <w:rFonts w:eastAsia="Arial"/>
                <w:sz w:val="20"/>
                <w:szCs w:val="20"/>
              </w:rPr>
            </w:pPr>
          </w:p>
        </w:tc>
        <w:tc>
          <w:tcPr>
            <w:tcW w:w="755" w:type="dxa"/>
            <w:shd w:val="clear" w:color="auto" w:fill="BFBFBF"/>
            <w:vAlign w:val="center"/>
          </w:tcPr>
          <w:p w:rsidR="00A96537" w:rsidRPr="00A96537" w:rsidRDefault="00A96537" w:rsidP="00A96537">
            <w:pPr>
              <w:jc w:val="center"/>
              <w:rPr>
                <w:rFonts w:eastAsia="Arial"/>
                <w:sz w:val="20"/>
                <w:szCs w:val="20"/>
              </w:rPr>
            </w:pPr>
          </w:p>
        </w:tc>
      </w:tr>
      <w:tr w:rsidR="00A96537" w:rsidRPr="00A96537" w:rsidTr="00A96537">
        <w:trPr>
          <w:trHeight w:val="445"/>
        </w:trPr>
        <w:tc>
          <w:tcPr>
            <w:tcW w:w="5596" w:type="dxa"/>
            <w:vAlign w:val="center"/>
          </w:tcPr>
          <w:p w:rsidR="00A96537" w:rsidRPr="00A96537" w:rsidRDefault="00A96537" w:rsidP="00A96537">
            <w:pPr>
              <w:jc w:val="center"/>
              <w:rPr>
                <w:rFonts w:eastAsia="Arial"/>
                <w:sz w:val="20"/>
                <w:szCs w:val="20"/>
              </w:rPr>
            </w:pPr>
            <w:r w:rsidRPr="00A96537">
              <w:rPr>
                <w:rFonts w:eastAsia="Arial"/>
                <w:sz w:val="20"/>
                <w:szCs w:val="20"/>
              </w:rPr>
              <w:t>Aplicación de la encuesta</w:t>
            </w:r>
          </w:p>
        </w:tc>
        <w:tc>
          <w:tcPr>
            <w:tcW w:w="703" w:type="dxa"/>
            <w:vAlign w:val="center"/>
          </w:tcPr>
          <w:p w:rsidR="00A96537" w:rsidRPr="00A96537" w:rsidRDefault="00A96537" w:rsidP="00A96537">
            <w:pPr>
              <w:jc w:val="center"/>
              <w:rPr>
                <w:rFonts w:eastAsia="Arial"/>
                <w:sz w:val="20"/>
                <w:szCs w:val="20"/>
              </w:rPr>
            </w:pPr>
          </w:p>
        </w:tc>
        <w:tc>
          <w:tcPr>
            <w:tcW w:w="653" w:type="dxa"/>
            <w:shd w:val="clear" w:color="auto" w:fill="BFBFBF"/>
            <w:vAlign w:val="center"/>
          </w:tcPr>
          <w:p w:rsidR="00A96537" w:rsidRPr="00A96537" w:rsidRDefault="00A96537" w:rsidP="00A96537">
            <w:pPr>
              <w:jc w:val="center"/>
              <w:rPr>
                <w:rFonts w:eastAsia="Arial"/>
                <w:sz w:val="20"/>
                <w:szCs w:val="20"/>
              </w:rPr>
            </w:pPr>
          </w:p>
        </w:tc>
        <w:tc>
          <w:tcPr>
            <w:tcW w:w="703" w:type="dxa"/>
            <w:shd w:val="clear" w:color="auto" w:fill="BFBFBF"/>
            <w:vAlign w:val="center"/>
          </w:tcPr>
          <w:p w:rsidR="00A96537" w:rsidRPr="00A96537" w:rsidRDefault="00A96537" w:rsidP="00A96537">
            <w:pPr>
              <w:jc w:val="center"/>
              <w:rPr>
                <w:rFonts w:eastAsia="Arial"/>
                <w:sz w:val="20"/>
                <w:szCs w:val="20"/>
              </w:rPr>
            </w:pPr>
          </w:p>
        </w:tc>
        <w:tc>
          <w:tcPr>
            <w:tcW w:w="754" w:type="dxa"/>
            <w:shd w:val="clear" w:color="auto" w:fill="BFBFBF"/>
            <w:vAlign w:val="center"/>
          </w:tcPr>
          <w:p w:rsidR="00A96537" w:rsidRPr="00A96537" w:rsidRDefault="00A96537" w:rsidP="00A96537">
            <w:pPr>
              <w:jc w:val="center"/>
              <w:rPr>
                <w:rFonts w:eastAsia="Arial"/>
                <w:sz w:val="20"/>
                <w:szCs w:val="20"/>
              </w:rPr>
            </w:pPr>
          </w:p>
        </w:tc>
        <w:tc>
          <w:tcPr>
            <w:tcW w:w="755" w:type="dxa"/>
            <w:vAlign w:val="center"/>
          </w:tcPr>
          <w:p w:rsidR="00A96537" w:rsidRPr="00A96537" w:rsidRDefault="00A96537" w:rsidP="00A96537">
            <w:pPr>
              <w:jc w:val="center"/>
              <w:rPr>
                <w:rFonts w:eastAsia="Arial"/>
                <w:sz w:val="20"/>
                <w:szCs w:val="20"/>
              </w:rPr>
            </w:pPr>
          </w:p>
        </w:tc>
        <w:tc>
          <w:tcPr>
            <w:tcW w:w="755" w:type="dxa"/>
            <w:vAlign w:val="center"/>
          </w:tcPr>
          <w:p w:rsidR="00A96537" w:rsidRPr="00A96537" w:rsidRDefault="00A96537" w:rsidP="00A96537">
            <w:pPr>
              <w:jc w:val="center"/>
              <w:rPr>
                <w:rFonts w:eastAsia="Arial"/>
                <w:sz w:val="20"/>
                <w:szCs w:val="20"/>
              </w:rPr>
            </w:pPr>
          </w:p>
        </w:tc>
      </w:tr>
      <w:tr w:rsidR="00A96537" w:rsidRPr="00A96537" w:rsidTr="00A96537">
        <w:trPr>
          <w:trHeight w:val="469"/>
        </w:trPr>
        <w:tc>
          <w:tcPr>
            <w:tcW w:w="5596" w:type="dxa"/>
            <w:vAlign w:val="center"/>
          </w:tcPr>
          <w:p w:rsidR="00A96537" w:rsidRPr="00A96537" w:rsidRDefault="00A96537" w:rsidP="00A96537">
            <w:pPr>
              <w:jc w:val="center"/>
              <w:rPr>
                <w:rFonts w:eastAsia="Arial"/>
                <w:sz w:val="20"/>
                <w:szCs w:val="20"/>
              </w:rPr>
            </w:pPr>
            <w:r w:rsidRPr="00A96537">
              <w:rPr>
                <w:rFonts w:eastAsia="Arial"/>
                <w:sz w:val="20"/>
                <w:szCs w:val="20"/>
              </w:rPr>
              <w:t>Recopilación, análisis y sistematización de la información</w:t>
            </w:r>
          </w:p>
        </w:tc>
        <w:tc>
          <w:tcPr>
            <w:tcW w:w="703" w:type="dxa"/>
            <w:vAlign w:val="center"/>
          </w:tcPr>
          <w:p w:rsidR="00A96537" w:rsidRPr="00A96537" w:rsidRDefault="00A96537" w:rsidP="00A96537">
            <w:pPr>
              <w:jc w:val="center"/>
              <w:rPr>
                <w:rFonts w:eastAsia="Arial"/>
                <w:sz w:val="20"/>
                <w:szCs w:val="20"/>
              </w:rPr>
            </w:pPr>
          </w:p>
        </w:tc>
        <w:tc>
          <w:tcPr>
            <w:tcW w:w="653" w:type="dxa"/>
            <w:vAlign w:val="center"/>
          </w:tcPr>
          <w:p w:rsidR="00A96537" w:rsidRPr="00A96537" w:rsidRDefault="00A96537" w:rsidP="00A96537">
            <w:pPr>
              <w:jc w:val="center"/>
              <w:rPr>
                <w:rFonts w:eastAsia="Arial"/>
                <w:sz w:val="20"/>
                <w:szCs w:val="20"/>
              </w:rPr>
            </w:pPr>
          </w:p>
        </w:tc>
        <w:tc>
          <w:tcPr>
            <w:tcW w:w="703" w:type="dxa"/>
            <w:vAlign w:val="center"/>
          </w:tcPr>
          <w:p w:rsidR="00A96537" w:rsidRPr="00A96537" w:rsidRDefault="00A96537" w:rsidP="00A96537">
            <w:pPr>
              <w:jc w:val="center"/>
              <w:rPr>
                <w:rFonts w:eastAsia="Arial"/>
                <w:sz w:val="20"/>
                <w:szCs w:val="20"/>
              </w:rPr>
            </w:pPr>
          </w:p>
        </w:tc>
        <w:tc>
          <w:tcPr>
            <w:tcW w:w="754" w:type="dxa"/>
            <w:shd w:val="clear" w:color="auto" w:fill="BFBFBF"/>
            <w:vAlign w:val="center"/>
          </w:tcPr>
          <w:p w:rsidR="00A96537" w:rsidRPr="00A96537" w:rsidRDefault="00A96537" w:rsidP="00A96537">
            <w:pPr>
              <w:jc w:val="center"/>
              <w:rPr>
                <w:rFonts w:eastAsia="Arial"/>
                <w:sz w:val="20"/>
                <w:szCs w:val="20"/>
              </w:rPr>
            </w:pPr>
          </w:p>
        </w:tc>
        <w:tc>
          <w:tcPr>
            <w:tcW w:w="755" w:type="dxa"/>
            <w:shd w:val="clear" w:color="auto" w:fill="BFBFBF"/>
            <w:vAlign w:val="center"/>
          </w:tcPr>
          <w:p w:rsidR="00A96537" w:rsidRPr="00A96537" w:rsidRDefault="00A96537" w:rsidP="00A96537">
            <w:pPr>
              <w:jc w:val="center"/>
              <w:rPr>
                <w:rFonts w:eastAsia="Arial"/>
                <w:sz w:val="20"/>
                <w:szCs w:val="20"/>
              </w:rPr>
            </w:pPr>
          </w:p>
        </w:tc>
        <w:tc>
          <w:tcPr>
            <w:tcW w:w="755" w:type="dxa"/>
            <w:vAlign w:val="center"/>
          </w:tcPr>
          <w:p w:rsidR="00A96537" w:rsidRPr="00A96537" w:rsidRDefault="00A96537" w:rsidP="00A96537">
            <w:pPr>
              <w:jc w:val="center"/>
              <w:rPr>
                <w:rFonts w:eastAsia="Arial"/>
                <w:sz w:val="20"/>
                <w:szCs w:val="20"/>
              </w:rPr>
            </w:pPr>
          </w:p>
        </w:tc>
      </w:tr>
      <w:tr w:rsidR="00A96537" w:rsidRPr="00A96537" w:rsidTr="00A96537">
        <w:trPr>
          <w:trHeight w:val="407"/>
        </w:trPr>
        <w:tc>
          <w:tcPr>
            <w:tcW w:w="5596" w:type="dxa"/>
            <w:vAlign w:val="center"/>
          </w:tcPr>
          <w:p w:rsidR="00A96537" w:rsidRPr="00A96537" w:rsidRDefault="00A96537" w:rsidP="00A96537">
            <w:pPr>
              <w:jc w:val="center"/>
              <w:rPr>
                <w:rFonts w:eastAsia="Arial"/>
                <w:sz w:val="20"/>
                <w:szCs w:val="20"/>
              </w:rPr>
            </w:pPr>
            <w:r w:rsidRPr="00A96537">
              <w:rPr>
                <w:rFonts w:eastAsia="Arial"/>
                <w:sz w:val="20"/>
                <w:szCs w:val="20"/>
              </w:rPr>
              <w:t>Elaboración del informe de Resultados</w:t>
            </w:r>
          </w:p>
        </w:tc>
        <w:tc>
          <w:tcPr>
            <w:tcW w:w="703" w:type="dxa"/>
            <w:vAlign w:val="center"/>
          </w:tcPr>
          <w:p w:rsidR="00A96537" w:rsidRPr="00A96537" w:rsidRDefault="00A96537" w:rsidP="00A96537">
            <w:pPr>
              <w:jc w:val="center"/>
              <w:rPr>
                <w:rFonts w:eastAsia="Arial"/>
                <w:sz w:val="20"/>
                <w:szCs w:val="20"/>
              </w:rPr>
            </w:pPr>
          </w:p>
        </w:tc>
        <w:tc>
          <w:tcPr>
            <w:tcW w:w="653" w:type="dxa"/>
            <w:vAlign w:val="center"/>
          </w:tcPr>
          <w:p w:rsidR="00A96537" w:rsidRPr="00A96537" w:rsidRDefault="00A96537" w:rsidP="00A96537">
            <w:pPr>
              <w:jc w:val="center"/>
              <w:rPr>
                <w:rFonts w:eastAsia="Arial"/>
                <w:sz w:val="20"/>
                <w:szCs w:val="20"/>
              </w:rPr>
            </w:pPr>
          </w:p>
        </w:tc>
        <w:tc>
          <w:tcPr>
            <w:tcW w:w="703" w:type="dxa"/>
            <w:vAlign w:val="center"/>
          </w:tcPr>
          <w:p w:rsidR="00A96537" w:rsidRPr="00A96537" w:rsidRDefault="00A96537" w:rsidP="00A96537">
            <w:pPr>
              <w:jc w:val="center"/>
              <w:rPr>
                <w:rFonts w:eastAsia="Arial"/>
                <w:sz w:val="20"/>
                <w:szCs w:val="20"/>
              </w:rPr>
            </w:pPr>
          </w:p>
        </w:tc>
        <w:tc>
          <w:tcPr>
            <w:tcW w:w="754" w:type="dxa"/>
            <w:vAlign w:val="center"/>
          </w:tcPr>
          <w:p w:rsidR="00A96537" w:rsidRPr="00A96537" w:rsidRDefault="00A96537" w:rsidP="00A96537">
            <w:pPr>
              <w:jc w:val="center"/>
              <w:rPr>
                <w:rFonts w:eastAsia="Arial"/>
                <w:sz w:val="20"/>
                <w:szCs w:val="20"/>
              </w:rPr>
            </w:pPr>
          </w:p>
        </w:tc>
        <w:tc>
          <w:tcPr>
            <w:tcW w:w="755" w:type="dxa"/>
            <w:vAlign w:val="center"/>
          </w:tcPr>
          <w:p w:rsidR="00A96537" w:rsidRPr="00A96537" w:rsidRDefault="00A96537" w:rsidP="00A96537">
            <w:pPr>
              <w:jc w:val="center"/>
              <w:rPr>
                <w:rFonts w:eastAsia="Arial"/>
                <w:sz w:val="20"/>
                <w:szCs w:val="20"/>
              </w:rPr>
            </w:pPr>
          </w:p>
        </w:tc>
        <w:tc>
          <w:tcPr>
            <w:tcW w:w="755" w:type="dxa"/>
            <w:shd w:val="clear" w:color="auto" w:fill="BFBFBF"/>
            <w:vAlign w:val="center"/>
          </w:tcPr>
          <w:p w:rsidR="00A96537" w:rsidRPr="00A96537" w:rsidRDefault="00A96537" w:rsidP="00A96537">
            <w:pPr>
              <w:jc w:val="center"/>
              <w:rPr>
                <w:rFonts w:eastAsia="Arial"/>
                <w:sz w:val="20"/>
                <w:szCs w:val="20"/>
              </w:rPr>
            </w:pPr>
          </w:p>
        </w:tc>
      </w:tr>
    </w:tbl>
    <w:p w:rsidR="00A96537" w:rsidRPr="00A96537" w:rsidRDefault="00A96537" w:rsidP="00A96537">
      <w:pPr>
        <w:spacing w:after="120"/>
        <w:jc w:val="both"/>
        <w:rPr>
          <w:rFonts w:eastAsia="Arial"/>
          <w:b/>
          <w:sz w:val="20"/>
          <w:szCs w:val="20"/>
        </w:rPr>
      </w:pPr>
    </w:p>
    <w:p w:rsidR="00A96537" w:rsidRPr="00A96537" w:rsidRDefault="00A96537" w:rsidP="00A96537">
      <w:pPr>
        <w:spacing w:after="120"/>
        <w:jc w:val="both"/>
        <w:rPr>
          <w:rFonts w:eastAsia="Arial"/>
          <w:b/>
          <w:sz w:val="20"/>
          <w:szCs w:val="20"/>
          <w:lang w:val="es-ES"/>
        </w:rPr>
      </w:pPr>
      <w:r w:rsidRPr="00A96537">
        <w:rPr>
          <w:rFonts w:eastAsia="Arial"/>
          <w:b/>
          <w:sz w:val="20"/>
          <w:szCs w:val="20"/>
          <w:lang w:val="es-ES"/>
        </w:rPr>
        <w:t>VI. ANÁLISIS Y SEGUIMIENTO DE LA EVALUACIÓN INTERNA 2016.</w:t>
      </w:r>
    </w:p>
    <w:p w:rsidR="00A96537" w:rsidRPr="00A96537" w:rsidRDefault="00A96537" w:rsidP="00A96537">
      <w:pPr>
        <w:spacing w:after="120"/>
        <w:jc w:val="both"/>
        <w:rPr>
          <w:rFonts w:eastAsia="Arial"/>
          <w:b/>
          <w:sz w:val="20"/>
          <w:szCs w:val="20"/>
          <w:lang w:val="es-ES"/>
        </w:rPr>
      </w:pPr>
    </w:p>
    <w:p w:rsidR="00A96537" w:rsidRPr="00A96537" w:rsidRDefault="00A96537" w:rsidP="00A96537">
      <w:pPr>
        <w:spacing w:after="120"/>
        <w:jc w:val="both"/>
        <w:rPr>
          <w:rFonts w:eastAsia="Arial"/>
          <w:b/>
          <w:sz w:val="20"/>
          <w:szCs w:val="20"/>
          <w:lang w:val="es-ES"/>
        </w:rPr>
      </w:pPr>
      <w:r w:rsidRPr="00A96537">
        <w:rPr>
          <w:rFonts w:eastAsia="Arial"/>
          <w:b/>
          <w:sz w:val="20"/>
          <w:szCs w:val="20"/>
          <w:lang w:val="es-ES"/>
        </w:rPr>
        <w:t>VI.1. Análisis de la Evaluación Interna 2016.</w:t>
      </w:r>
    </w:p>
    <w:p w:rsidR="00A96537" w:rsidRPr="00A96537" w:rsidRDefault="00A96537" w:rsidP="00A96537">
      <w:pPr>
        <w:spacing w:after="120"/>
        <w:jc w:val="both"/>
        <w:rPr>
          <w:rFonts w:eastAsia="Arial"/>
          <w:b/>
          <w:sz w:val="20"/>
          <w:szCs w:val="20"/>
          <w:lang w:val="es-ES"/>
        </w:rPr>
      </w:pPr>
    </w:p>
    <w:tbl>
      <w:tblPr>
        <w:tblStyle w:val="Tablaconcuadrcula"/>
        <w:tblW w:w="9923" w:type="dxa"/>
        <w:tblLook w:val="04A0"/>
      </w:tblPr>
      <w:tblGrid>
        <w:gridCol w:w="5812"/>
        <w:gridCol w:w="2268"/>
        <w:gridCol w:w="1843"/>
      </w:tblGrid>
      <w:tr w:rsidR="00A96537" w:rsidRPr="00A96537" w:rsidTr="00A96537">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color w:val="000000"/>
                <w:sz w:val="20"/>
                <w:szCs w:val="20"/>
                <w:lang w:val="es-ES"/>
              </w:rPr>
            </w:pPr>
            <w:r w:rsidRPr="00A96537">
              <w:rPr>
                <w:rFonts w:eastAsia="Arial"/>
                <w:b/>
                <w:color w:val="000000"/>
                <w:sz w:val="20"/>
                <w:szCs w:val="20"/>
                <w:lang w:val="es-ES"/>
              </w:rPr>
              <w:t>Apartados de la evaluación interna 2016.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color w:val="000000"/>
                <w:sz w:val="20"/>
                <w:szCs w:val="20"/>
                <w:lang w:val="es-ES"/>
              </w:rPr>
            </w:pPr>
            <w:r w:rsidRPr="00A96537">
              <w:rPr>
                <w:rFonts w:eastAsia="Arial"/>
                <w:b/>
                <w:color w:val="000000"/>
                <w:sz w:val="20"/>
                <w:szCs w:val="20"/>
                <w:lang w:val="es-ES"/>
              </w:rPr>
              <w:t>Nivel de cumplimiento</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color w:val="000000"/>
                <w:sz w:val="20"/>
                <w:szCs w:val="20"/>
                <w:lang w:val="es-ES"/>
              </w:rPr>
            </w:pPr>
            <w:r w:rsidRPr="00A96537">
              <w:rPr>
                <w:rFonts w:eastAsia="Arial"/>
                <w:b/>
                <w:color w:val="000000"/>
                <w:sz w:val="20"/>
                <w:szCs w:val="20"/>
                <w:lang w:val="es-ES"/>
              </w:rPr>
              <w:t>Justificación</w:t>
            </w:r>
          </w:p>
        </w:tc>
      </w:tr>
      <w:tr w:rsidR="00A96537" w:rsidRPr="00A96537" w:rsidTr="00A96537">
        <w:tc>
          <w:tcPr>
            <w:tcW w:w="5812" w:type="dxa"/>
            <w:tcBorders>
              <w:top w:val="single" w:sz="4" w:space="0" w:color="000000"/>
            </w:tcBorders>
            <w:vAlign w:val="center"/>
          </w:tcPr>
          <w:p w:rsidR="00A96537" w:rsidRPr="00A96537" w:rsidRDefault="00A96537" w:rsidP="00A96537">
            <w:pPr>
              <w:spacing w:after="120"/>
              <w:rPr>
                <w:rFonts w:eastAsia="Arial"/>
                <w:sz w:val="20"/>
                <w:szCs w:val="20"/>
                <w:lang w:val="es-ES"/>
              </w:rPr>
            </w:pPr>
            <w:r w:rsidRPr="00A96537">
              <w:rPr>
                <w:rFonts w:eastAsia="Arial"/>
                <w:sz w:val="20"/>
                <w:szCs w:val="20"/>
                <w:lang w:val="es-ES"/>
              </w:rPr>
              <w:t>I. INTRODUCCIÓN.</w:t>
            </w:r>
          </w:p>
        </w:tc>
        <w:tc>
          <w:tcPr>
            <w:tcW w:w="2268"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Satisfactorio</w:t>
            </w:r>
          </w:p>
        </w:tc>
        <w:tc>
          <w:tcPr>
            <w:tcW w:w="1843" w:type="dxa"/>
            <w:tcBorders>
              <w:top w:val="single" w:sz="4" w:space="0" w:color="000000"/>
            </w:tcBorders>
            <w:vAlign w:val="center"/>
          </w:tcPr>
          <w:p w:rsidR="00A96537" w:rsidRPr="00A96537" w:rsidRDefault="00A96537" w:rsidP="00A96537">
            <w:pPr>
              <w:spacing w:after="120"/>
              <w:jc w:val="center"/>
              <w:rPr>
                <w:rFonts w:eastAsia="Arial"/>
                <w:b/>
                <w:sz w:val="20"/>
                <w:szCs w:val="20"/>
                <w:lang w:val="es-ES"/>
              </w:rPr>
            </w:pPr>
          </w:p>
        </w:tc>
      </w:tr>
      <w:tr w:rsidR="00A96537" w:rsidRPr="00A96537" w:rsidTr="0007603D">
        <w:tc>
          <w:tcPr>
            <w:tcW w:w="5812" w:type="dxa"/>
            <w:vAlign w:val="center"/>
          </w:tcPr>
          <w:p w:rsidR="00A96537" w:rsidRPr="00A96537" w:rsidRDefault="00A96537" w:rsidP="00A96537">
            <w:pPr>
              <w:spacing w:after="120"/>
              <w:rPr>
                <w:rFonts w:eastAsia="Arial"/>
                <w:sz w:val="20"/>
                <w:szCs w:val="20"/>
                <w:lang w:val="es-ES"/>
              </w:rPr>
            </w:pPr>
            <w:r w:rsidRPr="00A96537">
              <w:rPr>
                <w:rFonts w:eastAsia="Arial"/>
                <w:sz w:val="20"/>
                <w:szCs w:val="20"/>
                <w:lang w:val="es-ES"/>
              </w:rPr>
              <w:t>II. METODOLOGÍA DE LA EVALUACIÓN INTERNA 2016.</w:t>
            </w:r>
          </w:p>
        </w:tc>
        <w:tc>
          <w:tcPr>
            <w:tcW w:w="2268" w:type="dxa"/>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lang w:val="es-ES"/>
              </w:rPr>
              <w:t>Satisfactorio</w:t>
            </w:r>
          </w:p>
        </w:tc>
        <w:tc>
          <w:tcPr>
            <w:tcW w:w="1843" w:type="dxa"/>
            <w:vAlign w:val="center"/>
          </w:tcPr>
          <w:p w:rsidR="00A96537" w:rsidRPr="00A96537" w:rsidRDefault="00A96537" w:rsidP="00A96537">
            <w:pPr>
              <w:spacing w:after="120"/>
              <w:jc w:val="center"/>
              <w:rPr>
                <w:rFonts w:eastAsia="Arial"/>
                <w:b/>
                <w:sz w:val="20"/>
                <w:szCs w:val="20"/>
                <w:lang w:val="es-ES"/>
              </w:rPr>
            </w:pPr>
          </w:p>
        </w:tc>
      </w:tr>
      <w:tr w:rsidR="00A96537" w:rsidRPr="00A96537" w:rsidTr="0007603D">
        <w:tc>
          <w:tcPr>
            <w:tcW w:w="5812" w:type="dxa"/>
            <w:vAlign w:val="center"/>
          </w:tcPr>
          <w:p w:rsidR="00A96537" w:rsidRPr="00A96537" w:rsidRDefault="00A96537" w:rsidP="00A96537">
            <w:pPr>
              <w:spacing w:after="120"/>
              <w:rPr>
                <w:rFonts w:eastAsia="Arial"/>
                <w:sz w:val="20"/>
                <w:szCs w:val="20"/>
                <w:lang w:val="es-ES"/>
              </w:rPr>
            </w:pPr>
            <w:r w:rsidRPr="00A96537">
              <w:rPr>
                <w:rFonts w:eastAsia="Arial"/>
                <w:sz w:val="20"/>
                <w:szCs w:val="20"/>
                <w:lang w:val="es-ES"/>
              </w:rPr>
              <w:t>II.1. Área Encargada de la Evaluación Interna.</w:t>
            </w:r>
          </w:p>
        </w:tc>
        <w:tc>
          <w:tcPr>
            <w:tcW w:w="2268" w:type="dxa"/>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lang w:val="es-ES"/>
              </w:rPr>
              <w:t>Satisfactorio</w:t>
            </w:r>
          </w:p>
        </w:tc>
        <w:tc>
          <w:tcPr>
            <w:tcW w:w="1843" w:type="dxa"/>
            <w:vAlign w:val="center"/>
          </w:tcPr>
          <w:p w:rsidR="00A96537" w:rsidRPr="00A96537" w:rsidRDefault="00A96537" w:rsidP="00A96537">
            <w:pPr>
              <w:spacing w:after="120"/>
              <w:jc w:val="center"/>
              <w:rPr>
                <w:rFonts w:eastAsia="Arial"/>
                <w:b/>
                <w:sz w:val="20"/>
                <w:szCs w:val="20"/>
                <w:lang w:val="es-ES"/>
              </w:rPr>
            </w:pPr>
          </w:p>
        </w:tc>
      </w:tr>
      <w:tr w:rsidR="00A96537" w:rsidRPr="00A96537" w:rsidTr="0007603D">
        <w:tc>
          <w:tcPr>
            <w:tcW w:w="5812" w:type="dxa"/>
            <w:vAlign w:val="center"/>
          </w:tcPr>
          <w:p w:rsidR="00A96537" w:rsidRPr="00A96537" w:rsidRDefault="00A96537" w:rsidP="00A96537">
            <w:pPr>
              <w:spacing w:after="120"/>
              <w:rPr>
                <w:rFonts w:eastAsia="Arial"/>
                <w:sz w:val="20"/>
                <w:szCs w:val="20"/>
                <w:lang w:val="es-ES"/>
              </w:rPr>
            </w:pPr>
            <w:r w:rsidRPr="00A96537">
              <w:rPr>
                <w:rFonts w:eastAsia="Arial"/>
                <w:sz w:val="20"/>
                <w:szCs w:val="20"/>
                <w:lang w:val="es-ES"/>
              </w:rPr>
              <w:t>II.2. Metodología de la Evaluación.</w:t>
            </w:r>
          </w:p>
        </w:tc>
        <w:tc>
          <w:tcPr>
            <w:tcW w:w="2268" w:type="dxa"/>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lang w:val="es-ES"/>
              </w:rPr>
              <w:t>Satisfactorio</w:t>
            </w:r>
          </w:p>
        </w:tc>
        <w:tc>
          <w:tcPr>
            <w:tcW w:w="1843" w:type="dxa"/>
            <w:vAlign w:val="center"/>
          </w:tcPr>
          <w:p w:rsidR="00A96537" w:rsidRPr="00A96537" w:rsidRDefault="00A96537" w:rsidP="00A96537">
            <w:pPr>
              <w:spacing w:after="120"/>
              <w:jc w:val="center"/>
              <w:rPr>
                <w:rFonts w:eastAsia="Arial"/>
                <w:b/>
                <w:sz w:val="20"/>
                <w:szCs w:val="20"/>
                <w:lang w:val="es-ES"/>
              </w:rPr>
            </w:pPr>
          </w:p>
        </w:tc>
      </w:tr>
      <w:tr w:rsidR="00A96537" w:rsidRPr="00A96537" w:rsidTr="0007603D">
        <w:tc>
          <w:tcPr>
            <w:tcW w:w="5812" w:type="dxa"/>
            <w:vAlign w:val="center"/>
          </w:tcPr>
          <w:p w:rsidR="00A96537" w:rsidRPr="00A96537" w:rsidRDefault="00A96537" w:rsidP="00A96537">
            <w:pPr>
              <w:spacing w:after="120"/>
              <w:rPr>
                <w:rFonts w:eastAsia="Arial"/>
                <w:sz w:val="20"/>
                <w:szCs w:val="20"/>
                <w:lang w:val="es-ES"/>
              </w:rPr>
            </w:pPr>
            <w:r w:rsidRPr="00A96537">
              <w:rPr>
                <w:rFonts w:eastAsia="Arial"/>
                <w:sz w:val="20"/>
                <w:szCs w:val="20"/>
                <w:lang w:val="es-ES"/>
              </w:rPr>
              <w:t>II.3. Fuentes de Información de la Evaluación.</w:t>
            </w:r>
          </w:p>
        </w:tc>
        <w:tc>
          <w:tcPr>
            <w:tcW w:w="2268" w:type="dxa"/>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lang w:val="es-ES"/>
              </w:rPr>
              <w:t>Satisfactorio</w:t>
            </w:r>
          </w:p>
        </w:tc>
        <w:tc>
          <w:tcPr>
            <w:tcW w:w="1843" w:type="dxa"/>
            <w:vAlign w:val="center"/>
          </w:tcPr>
          <w:p w:rsidR="00A96537" w:rsidRPr="00A96537" w:rsidRDefault="00A96537" w:rsidP="00A96537">
            <w:pPr>
              <w:spacing w:after="120"/>
              <w:jc w:val="center"/>
              <w:rPr>
                <w:rFonts w:eastAsia="Arial"/>
                <w:b/>
                <w:sz w:val="20"/>
                <w:szCs w:val="20"/>
                <w:lang w:val="es-ES"/>
              </w:rPr>
            </w:pPr>
          </w:p>
        </w:tc>
      </w:tr>
      <w:tr w:rsidR="00A96537" w:rsidRPr="00A96537" w:rsidTr="0007603D">
        <w:tc>
          <w:tcPr>
            <w:tcW w:w="5812" w:type="dxa"/>
            <w:vAlign w:val="center"/>
          </w:tcPr>
          <w:p w:rsidR="00A96537" w:rsidRPr="00A96537" w:rsidRDefault="00A96537" w:rsidP="00A96537">
            <w:pPr>
              <w:spacing w:after="120"/>
              <w:rPr>
                <w:rFonts w:eastAsia="Arial"/>
                <w:sz w:val="20"/>
                <w:szCs w:val="20"/>
                <w:lang w:val="es-ES"/>
              </w:rPr>
            </w:pPr>
            <w:r w:rsidRPr="00A96537">
              <w:rPr>
                <w:rFonts w:eastAsia="Arial"/>
                <w:sz w:val="20"/>
                <w:szCs w:val="20"/>
                <w:lang w:val="es-ES"/>
              </w:rPr>
              <w:t>III. EVALUACIÓN DEL DISEÑO DE PROGRAMA SOCIAL.</w:t>
            </w:r>
          </w:p>
        </w:tc>
        <w:tc>
          <w:tcPr>
            <w:tcW w:w="2268" w:type="dxa"/>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lang w:val="es-ES"/>
              </w:rPr>
              <w:t>Satisfactorio</w:t>
            </w:r>
          </w:p>
        </w:tc>
        <w:tc>
          <w:tcPr>
            <w:tcW w:w="1843" w:type="dxa"/>
            <w:vAlign w:val="center"/>
          </w:tcPr>
          <w:p w:rsidR="00A96537" w:rsidRPr="00A96537" w:rsidRDefault="00A96537" w:rsidP="00A96537">
            <w:pPr>
              <w:spacing w:after="120"/>
              <w:jc w:val="center"/>
              <w:rPr>
                <w:rFonts w:eastAsia="Arial"/>
                <w:b/>
                <w:sz w:val="20"/>
                <w:szCs w:val="20"/>
                <w:lang w:val="es-ES"/>
              </w:rPr>
            </w:pPr>
          </w:p>
        </w:tc>
      </w:tr>
      <w:tr w:rsidR="00A96537" w:rsidRPr="00A96537" w:rsidTr="0007603D">
        <w:tc>
          <w:tcPr>
            <w:tcW w:w="5812" w:type="dxa"/>
            <w:vAlign w:val="center"/>
          </w:tcPr>
          <w:p w:rsidR="00A96537" w:rsidRPr="00A96537" w:rsidRDefault="00A96537" w:rsidP="00A96537">
            <w:pPr>
              <w:spacing w:after="120"/>
              <w:rPr>
                <w:rFonts w:eastAsia="Arial"/>
                <w:sz w:val="20"/>
                <w:szCs w:val="20"/>
                <w:lang w:val="es-ES"/>
              </w:rPr>
            </w:pPr>
            <w:r w:rsidRPr="00A96537">
              <w:rPr>
                <w:rFonts w:eastAsia="Arial"/>
                <w:sz w:val="20"/>
                <w:szCs w:val="20"/>
                <w:lang w:val="es-ES"/>
              </w:rPr>
              <w:t>III.1. Consistencia Normativa y alineación con la Política Social de la CDMX.</w:t>
            </w:r>
          </w:p>
        </w:tc>
        <w:tc>
          <w:tcPr>
            <w:tcW w:w="2268" w:type="dxa"/>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lang w:val="es-ES"/>
              </w:rPr>
              <w:t>Satisfactorio</w:t>
            </w:r>
          </w:p>
        </w:tc>
        <w:tc>
          <w:tcPr>
            <w:tcW w:w="1843" w:type="dxa"/>
            <w:vAlign w:val="center"/>
          </w:tcPr>
          <w:p w:rsidR="00A96537" w:rsidRPr="00A96537" w:rsidRDefault="00A96537" w:rsidP="00A96537">
            <w:pPr>
              <w:spacing w:after="120"/>
              <w:jc w:val="center"/>
              <w:rPr>
                <w:rFonts w:eastAsia="Arial"/>
                <w:b/>
                <w:sz w:val="20"/>
                <w:szCs w:val="20"/>
                <w:lang w:val="es-ES"/>
              </w:rPr>
            </w:pPr>
          </w:p>
        </w:tc>
      </w:tr>
      <w:tr w:rsidR="00A96537" w:rsidRPr="00A96537" w:rsidTr="0007603D">
        <w:tc>
          <w:tcPr>
            <w:tcW w:w="5812" w:type="dxa"/>
            <w:vAlign w:val="center"/>
          </w:tcPr>
          <w:p w:rsidR="00A96537" w:rsidRPr="00A96537" w:rsidRDefault="00A96537" w:rsidP="00A96537">
            <w:pPr>
              <w:spacing w:after="120"/>
              <w:rPr>
                <w:rFonts w:eastAsia="Arial"/>
                <w:sz w:val="20"/>
                <w:szCs w:val="20"/>
                <w:lang w:val="es-ES"/>
              </w:rPr>
            </w:pPr>
            <w:r w:rsidRPr="00A96537">
              <w:rPr>
                <w:rFonts w:eastAsia="Arial"/>
                <w:sz w:val="20"/>
                <w:szCs w:val="20"/>
                <w:lang w:val="es-ES"/>
              </w:rPr>
              <w:t>III.2. Identificación y diagnóstico del problema social atendido por el programa.</w:t>
            </w:r>
          </w:p>
        </w:tc>
        <w:tc>
          <w:tcPr>
            <w:tcW w:w="2268" w:type="dxa"/>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lang w:val="es-ES"/>
              </w:rPr>
              <w:t>Satisfactorio</w:t>
            </w:r>
          </w:p>
        </w:tc>
        <w:tc>
          <w:tcPr>
            <w:tcW w:w="1843" w:type="dxa"/>
            <w:vAlign w:val="center"/>
          </w:tcPr>
          <w:p w:rsidR="00A96537" w:rsidRPr="00A96537" w:rsidRDefault="00A96537" w:rsidP="00A96537">
            <w:pPr>
              <w:spacing w:after="120"/>
              <w:jc w:val="center"/>
              <w:rPr>
                <w:rFonts w:eastAsia="Arial"/>
                <w:b/>
                <w:sz w:val="20"/>
                <w:szCs w:val="20"/>
                <w:lang w:val="es-ES"/>
              </w:rPr>
            </w:pPr>
          </w:p>
        </w:tc>
      </w:tr>
      <w:tr w:rsidR="00A96537" w:rsidRPr="00A96537" w:rsidTr="0007603D">
        <w:tc>
          <w:tcPr>
            <w:tcW w:w="5812" w:type="dxa"/>
            <w:vAlign w:val="center"/>
          </w:tcPr>
          <w:p w:rsidR="00A96537" w:rsidRPr="00A96537" w:rsidRDefault="00A96537" w:rsidP="00A96537">
            <w:pPr>
              <w:spacing w:after="120"/>
              <w:rPr>
                <w:rFonts w:eastAsia="Arial"/>
                <w:sz w:val="20"/>
                <w:szCs w:val="20"/>
                <w:lang w:val="es-ES"/>
              </w:rPr>
            </w:pPr>
            <w:r w:rsidRPr="00A96537">
              <w:rPr>
                <w:rFonts w:eastAsia="Arial"/>
                <w:sz w:val="20"/>
                <w:szCs w:val="20"/>
                <w:lang w:val="es-ES"/>
              </w:rPr>
              <w:t>III.3. Cobertura del Programa Social.</w:t>
            </w:r>
          </w:p>
        </w:tc>
        <w:tc>
          <w:tcPr>
            <w:tcW w:w="2268" w:type="dxa"/>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lang w:val="es-ES"/>
              </w:rPr>
              <w:t>Satisfactorio</w:t>
            </w:r>
          </w:p>
        </w:tc>
        <w:tc>
          <w:tcPr>
            <w:tcW w:w="1843" w:type="dxa"/>
            <w:vAlign w:val="center"/>
          </w:tcPr>
          <w:p w:rsidR="00A96537" w:rsidRPr="00A96537" w:rsidRDefault="00A96537" w:rsidP="00A96537">
            <w:pPr>
              <w:spacing w:after="120"/>
              <w:jc w:val="center"/>
              <w:rPr>
                <w:rFonts w:eastAsia="Arial"/>
                <w:b/>
                <w:sz w:val="20"/>
                <w:szCs w:val="20"/>
                <w:lang w:val="es-ES"/>
              </w:rPr>
            </w:pPr>
          </w:p>
        </w:tc>
      </w:tr>
      <w:tr w:rsidR="00A96537" w:rsidRPr="00A96537" w:rsidTr="0007603D">
        <w:tc>
          <w:tcPr>
            <w:tcW w:w="5812" w:type="dxa"/>
            <w:vAlign w:val="center"/>
          </w:tcPr>
          <w:p w:rsidR="00A96537" w:rsidRPr="00A96537" w:rsidRDefault="00A96537" w:rsidP="00A96537">
            <w:pPr>
              <w:spacing w:after="120"/>
              <w:rPr>
                <w:rFonts w:eastAsia="Arial"/>
                <w:sz w:val="20"/>
                <w:szCs w:val="20"/>
                <w:lang w:val="es-ES"/>
              </w:rPr>
            </w:pPr>
            <w:r w:rsidRPr="00A96537">
              <w:rPr>
                <w:rFonts w:eastAsia="Arial"/>
                <w:sz w:val="20"/>
                <w:szCs w:val="20"/>
                <w:lang w:val="es-ES"/>
              </w:rPr>
              <w:t>III.4. Análisis del Marco Lógico del Programa Social.</w:t>
            </w:r>
          </w:p>
        </w:tc>
        <w:tc>
          <w:tcPr>
            <w:tcW w:w="2268" w:type="dxa"/>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lang w:val="es-ES"/>
              </w:rPr>
              <w:t>Satisfactorio</w:t>
            </w:r>
          </w:p>
        </w:tc>
        <w:tc>
          <w:tcPr>
            <w:tcW w:w="1843" w:type="dxa"/>
            <w:vAlign w:val="center"/>
          </w:tcPr>
          <w:p w:rsidR="00A96537" w:rsidRPr="00A96537" w:rsidRDefault="00A96537" w:rsidP="00A96537">
            <w:pPr>
              <w:spacing w:after="120"/>
              <w:jc w:val="center"/>
              <w:rPr>
                <w:rFonts w:eastAsia="Arial"/>
                <w:b/>
                <w:sz w:val="20"/>
                <w:szCs w:val="20"/>
                <w:lang w:val="es-ES"/>
              </w:rPr>
            </w:pPr>
          </w:p>
        </w:tc>
      </w:tr>
      <w:tr w:rsidR="00A96537" w:rsidRPr="00A96537" w:rsidTr="0007603D">
        <w:tc>
          <w:tcPr>
            <w:tcW w:w="5812" w:type="dxa"/>
            <w:vAlign w:val="center"/>
          </w:tcPr>
          <w:p w:rsidR="00A96537" w:rsidRPr="00A96537" w:rsidRDefault="00A96537" w:rsidP="00A96537">
            <w:pPr>
              <w:spacing w:after="120"/>
              <w:rPr>
                <w:rFonts w:eastAsia="Arial"/>
                <w:sz w:val="20"/>
                <w:szCs w:val="20"/>
                <w:lang w:val="es-ES"/>
              </w:rPr>
            </w:pPr>
            <w:r w:rsidRPr="00A96537">
              <w:rPr>
                <w:rFonts w:eastAsia="Arial"/>
                <w:sz w:val="20"/>
                <w:szCs w:val="20"/>
                <w:lang w:val="es-ES"/>
              </w:rPr>
              <w:t>III.5. Complementariedad o coincidencia con otros programas y acciones.</w:t>
            </w:r>
          </w:p>
        </w:tc>
        <w:tc>
          <w:tcPr>
            <w:tcW w:w="2268" w:type="dxa"/>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lang w:val="es-ES"/>
              </w:rPr>
              <w:t>Satisfactorio</w:t>
            </w:r>
          </w:p>
        </w:tc>
        <w:tc>
          <w:tcPr>
            <w:tcW w:w="1843" w:type="dxa"/>
            <w:vAlign w:val="center"/>
          </w:tcPr>
          <w:p w:rsidR="00A96537" w:rsidRPr="00A96537" w:rsidRDefault="00A96537" w:rsidP="00A96537">
            <w:pPr>
              <w:spacing w:after="120"/>
              <w:jc w:val="center"/>
              <w:rPr>
                <w:rFonts w:eastAsia="Arial"/>
                <w:b/>
                <w:sz w:val="20"/>
                <w:szCs w:val="20"/>
                <w:lang w:val="es-ES"/>
              </w:rPr>
            </w:pPr>
          </w:p>
        </w:tc>
      </w:tr>
      <w:tr w:rsidR="00A96537" w:rsidRPr="00A96537" w:rsidTr="0007603D">
        <w:tc>
          <w:tcPr>
            <w:tcW w:w="5812" w:type="dxa"/>
            <w:vAlign w:val="center"/>
          </w:tcPr>
          <w:p w:rsidR="00A96537" w:rsidRPr="00A96537" w:rsidRDefault="00A96537" w:rsidP="00A96537">
            <w:pPr>
              <w:spacing w:after="120"/>
              <w:rPr>
                <w:rFonts w:eastAsia="Arial"/>
                <w:sz w:val="20"/>
                <w:szCs w:val="20"/>
                <w:lang w:val="es-ES"/>
              </w:rPr>
            </w:pPr>
            <w:r w:rsidRPr="00A96537">
              <w:rPr>
                <w:rFonts w:eastAsia="Arial"/>
                <w:sz w:val="20"/>
                <w:szCs w:val="20"/>
                <w:lang w:val="es-ES"/>
              </w:rPr>
              <w:t>III.6. Análisis de la congruencia del proyecto como Programa Social.</w:t>
            </w:r>
          </w:p>
        </w:tc>
        <w:tc>
          <w:tcPr>
            <w:tcW w:w="2268" w:type="dxa"/>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lang w:val="es-ES"/>
              </w:rPr>
              <w:t>Satisfactorio</w:t>
            </w:r>
          </w:p>
        </w:tc>
        <w:tc>
          <w:tcPr>
            <w:tcW w:w="1843" w:type="dxa"/>
            <w:vAlign w:val="center"/>
          </w:tcPr>
          <w:p w:rsidR="00A96537" w:rsidRPr="00A96537" w:rsidRDefault="00A96537" w:rsidP="00A96537">
            <w:pPr>
              <w:spacing w:after="120"/>
              <w:jc w:val="center"/>
              <w:rPr>
                <w:rFonts w:eastAsia="Arial"/>
                <w:b/>
                <w:sz w:val="20"/>
                <w:szCs w:val="20"/>
                <w:lang w:val="es-ES"/>
              </w:rPr>
            </w:pPr>
          </w:p>
        </w:tc>
      </w:tr>
      <w:tr w:rsidR="00A96537" w:rsidRPr="00A96537" w:rsidTr="0007603D">
        <w:tc>
          <w:tcPr>
            <w:tcW w:w="5812" w:type="dxa"/>
            <w:vAlign w:val="center"/>
          </w:tcPr>
          <w:p w:rsidR="00A96537" w:rsidRPr="00A96537" w:rsidRDefault="00A96537" w:rsidP="00A96537">
            <w:pPr>
              <w:spacing w:after="120"/>
              <w:rPr>
                <w:rFonts w:eastAsia="Arial"/>
                <w:sz w:val="20"/>
                <w:szCs w:val="20"/>
                <w:lang w:val="es-ES"/>
              </w:rPr>
            </w:pPr>
            <w:r w:rsidRPr="00A96537">
              <w:rPr>
                <w:rFonts w:eastAsia="Arial"/>
                <w:sz w:val="20"/>
                <w:szCs w:val="20"/>
                <w:lang w:val="es-ES"/>
              </w:rPr>
              <w:t>IV. CONSTRUCCIÓN DE LA LÍNEA BASE DEL PROGRAMA SOCIAL.</w:t>
            </w:r>
          </w:p>
        </w:tc>
        <w:tc>
          <w:tcPr>
            <w:tcW w:w="2268" w:type="dxa"/>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lang w:val="es-ES"/>
              </w:rPr>
              <w:t>Satisfactorio</w:t>
            </w:r>
          </w:p>
        </w:tc>
        <w:tc>
          <w:tcPr>
            <w:tcW w:w="1843" w:type="dxa"/>
            <w:vAlign w:val="center"/>
          </w:tcPr>
          <w:p w:rsidR="00A96537" w:rsidRPr="00A96537" w:rsidRDefault="00A96537" w:rsidP="00A96537">
            <w:pPr>
              <w:spacing w:after="120"/>
              <w:jc w:val="center"/>
              <w:rPr>
                <w:rFonts w:eastAsia="Arial"/>
                <w:b/>
                <w:sz w:val="20"/>
                <w:szCs w:val="20"/>
                <w:lang w:val="es-ES"/>
              </w:rPr>
            </w:pPr>
          </w:p>
        </w:tc>
      </w:tr>
      <w:tr w:rsidR="00A96537" w:rsidRPr="00A96537" w:rsidTr="0007603D">
        <w:tc>
          <w:tcPr>
            <w:tcW w:w="5812" w:type="dxa"/>
            <w:vAlign w:val="center"/>
          </w:tcPr>
          <w:p w:rsidR="00A96537" w:rsidRPr="00A96537" w:rsidRDefault="00A96537" w:rsidP="00A96537">
            <w:pPr>
              <w:spacing w:after="120"/>
              <w:rPr>
                <w:rFonts w:eastAsia="Arial"/>
                <w:sz w:val="20"/>
                <w:szCs w:val="20"/>
                <w:lang w:val="es-ES"/>
              </w:rPr>
            </w:pPr>
            <w:r w:rsidRPr="00A96537">
              <w:rPr>
                <w:rFonts w:eastAsia="Arial"/>
                <w:sz w:val="20"/>
                <w:szCs w:val="20"/>
                <w:lang w:val="es-ES"/>
              </w:rPr>
              <w:t xml:space="preserve">IV.1. Definición de objetivos de corto, mediano y largo plazo del </w:t>
            </w:r>
            <w:r w:rsidRPr="00A96537">
              <w:rPr>
                <w:rFonts w:eastAsia="Arial"/>
                <w:sz w:val="20"/>
                <w:szCs w:val="20"/>
                <w:lang w:val="es-ES"/>
              </w:rPr>
              <w:lastRenderedPageBreak/>
              <w:t>programa.</w:t>
            </w:r>
          </w:p>
        </w:tc>
        <w:tc>
          <w:tcPr>
            <w:tcW w:w="2268" w:type="dxa"/>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lang w:val="es-ES"/>
              </w:rPr>
              <w:lastRenderedPageBreak/>
              <w:t>Satisfactorio</w:t>
            </w:r>
          </w:p>
        </w:tc>
        <w:tc>
          <w:tcPr>
            <w:tcW w:w="1843" w:type="dxa"/>
            <w:vAlign w:val="center"/>
          </w:tcPr>
          <w:p w:rsidR="00A96537" w:rsidRPr="00A96537" w:rsidRDefault="00A96537" w:rsidP="00A96537">
            <w:pPr>
              <w:spacing w:after="120"/>
              <w:jc w:val="center"/>
              <w:rPr>
                <w:rFonts w:eastAsia="Arial"/>
                <w:b/>
                <w:sz w:val="20"/>
                <w:szCs w:val="20"/>
                <w:lang w:val="es-ES"/>
              </w:rPr>
            </w:pPr>
          </w:p>
        </w:tc>
      </w:tr>
      <w:tr w:rsidR="00A96537" w:rsidRPr="00A96537" w:rsidTr="0007603D">
        <w:tc>
          <w:tcPr>
            <w:tcW w:w="5812" w:type="dxa"/>
            <w:vAlign w:val="center"/>
          </w:tcPr>
          <w:p w:rsidR="00A96537" w:rsidRPr="00A96537" w:rsidRDefault="00A96537" w:rsidP="00A96537">
            <w:pPr>
              <w:spacing w:after="120"/>
              <w:rPr>
                <w:rFonts w:eastAsia="Arial"/>
                <w:sz w:val="20"/>
                <w:szCs w:val="20"/>
                <w:lang w:val="es-ES"/>
              </w:rPr>
            </w:pPr>
            <w:r w:rsidRPr="00A96537">
              <w:rPr>
                <w:rFonts w:eastAsia="Arial"/>
                <w:sz w:val="20"/>
                <w:szCs w:val="20"/>
                <w:lang w:val="es-ES"/>
              </w:rPr>
              <w:lastRenderedPageBreak/>
              <w:t>IV.2. Diseño metodológico para la construcción de la Línea Base.</w:t>
            </w:r>
          </w:p>
        </w:tc>
        <w:tc>
          <w:tcPr>
            <w:tcW w:w="2268" w:type="dxa"/>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lang w:val="es-ES"/>
              </w:rPr>
              <w:t>Satisfactorio</w:t>
            </w:r>
          </w:p>
        </w:tc>
        <w:tc>
          <w:tcPr>
            <w:tcW w:w="1843" w:type="dxa"/>
            <w:vAlign w:val="center"/>
          </w:tcPr>
          <w:p w:rsidR="00A96537" w:rsidRPr="00A96537" w:rsidRDefault="00A96537" w:rsidP="00A96537">
            <w:pPr>
              <w:spacing w:after="120"/>
              <w:jc w:val="center"/>
              <w:rPr>
                <w:rFonts w:eastAsia="Arial"/>
                <w:b/>
                <w:sz w:val="20"/>
                <w:szCs w:val="20"/>
                <w:lang w:val="es-ES"/>
              </w:rPr>
            </w:pPr>
          </w:p>
        </w:tc>
      </w:tr>
      <w:tr w:rsidR="00A96537" w:rsidRPr="00A96537" w:rsidTr="0007603D">
        <w:tc>
          <w:tcPr>
            <w:tcW w:w="5812" w:type="dxa"/>
            <w:vAlign w:val="center"/>
          </w:tcPr>
          <w:p w:rsidR="00A96537" w:rsidRPr="00A96537" w:rsidRDefault="00A96537" w:rsidP="00A96537">
            <w:pPr>
              <w:spacing w:after="120"/>
              <w:rPr>
                <w:rFonts w:eastAsia="Arial"/>
                <w:sz w:val="20"/>
                <w:szCs w:val="20"/>
                <w:lang w:val="es-ES"/>
              </w:rPr>
            </w:pPr>
            <w:r w:rsidRPr="00A96537">
              <w:rPr>
                <w:rFonts w:eastAsia="Arial"/>
                <w:sz w:val="20"/>
                <w:szCs w:val="20"/>
                <w:lang w:val="es-ES"/>
              </w:rPr>
              <w:t>IV.3. Diseño del instrumento para la construcción de la Línea Base.</w:t>
            </w:r>
          </w:p>
        </w:tc>
        <w:tc>
          <w:tcPr>
            <w:tcW w:w="2268" w:type="dxa"/>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lang w:val="es-ES"/>
              </w:rPr>
              <w:t>Satisfactorio</w:t>
            </w:r>
          </w:p>
        </w:tc>
        <w:tc>
          <w:tcPr>
            <w:tcW w:w="1843" w:type="dxa"/>
            <w:vAlign w:val="center"/>
          </w:tcPr>
          <w:p w:rsidR="00A96537" w:rsidRPr="00A96537" w:rsidRDefault="00A96537" w:rsidP="00A96537">
            <w:pPr>
              <w:spacing w:after="120"/>
              <w:jc w:val="center"/>
              <w:rPr>
                <w:rFonts w:eastAsia="Arial"/>
                <w:b/>
                <w:sz w:val="20"/>
                <w:szCs w:val="20"/>
                <w:lang w:val="es-ES"/>
              </w:rPr>
            </w:pPr>
          </w:p>
        </w:tc>
      </w:tr>
      <w:tr w:rsidR="00A96537" w:rsidRPr="00A96537" w:rsidTr="0007603D">
        <w:tc>
          <w:tcPr>
            <w:tcW w:w="5812" w:type="dxa"/>
            <w:vAlign w:val="center"/>
          </w:tcPr>
          <w:p w:rsidR="00A96537" w:rsidRPr="00A96537" w:rsidRDefault="00A96537" w:rsidP="00A96537">
            <w:pPr>
              <w:spacing w:after="120"/>
              <w:rPr>
                <w:rFonts w:eastAsia="Arial"/>
                <w:sz w:val="20"/>
                <w:szCs w:val="20"/>
                <w:lang w:val="es-ES"/>
              </w:rPr>
            </w:pPr>
            <w:r w:rsidRPr="00A96537">
              <w:rPr>
                <w:rFonts w:eastAsia="Arial"/>
                <w:sz w:val="20"/>
                <w:szCs w:val="20"/>
                <w:lang w:val="es-ES"/>
              </w:rPr>
              <w:t>IV.4. Método de aplicación del instrumento.</w:t>
            </w:r>
          </w:p>
        </w:tc>
        <w:tc>
          <w:tcPr>
            <w:tcW w:w="2268" w:type="dxa"/>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lang w:val="es-ES"/>
              </w:rPr>
              <w:t>Satisfactorio</w:t>
            </w:r>
          </w:p>
        </w:tc>
        <w:tc>
          <w:tcPr>
            <w:tcW w:w="1843" w:type="dxa"/>
            <w:vAlign w:val="center"/>
          </w:tcPr>
          <w:p w:rsidR="00A96537" w:rsidRPr="00A96537" w:rsidRDefault="00A96537" w:rsidP="00A96537">
            <w:pPr>
              <w:spacing w:after="120"/>
              <w:jc w:val="center"/>
              <w:rPr>
                <w:rFonts w:eastAsia="Arial"/>
                <w:b/>
                <w:sz w:val="20"/>
                <w:szCs w:val="20"/>
                <w:lang w:val="es-ES"/>
              </w:rPr>
            </w:pPr>
          </w:p>
        </w:tc>
      </w:tr>
      <w:tr w:rsidR="00A96537" w:rsidRPr="00A96537" w:rsidTr="0007603D">
        <w:tc>
          <w:tcPr>
            <w:tcW w:w="5812" w:type="dxa"/>
            <w:vAlign w:val="center"/>
          </w:tcPr>
          <w:p w:rsidR="00A96537" w:rsidRPr="00A96537" w:rsidRDefault="00A96537" w:rsidP="00A96537">
            <w:pPr>
              <w:spacing w:after="120"/>
              <w:rPr>
                <w:rFonts w:eastAsia="Arial"/>
                <w:sz w:val="20"/>
                <w:szCs w:val="20"/>
                <w:lang w:val="es-ES"/>
              </w:rPr>
            </w:pPr>
            <w:r w:rsidRPr="00A96537">
              <w:rPr>
                <w:rFonts w:eastAsia="Arial"/>
                <w:sz w:val="20"/>
                <w:szCs w:val="20"/>
                <w:lang w:val="es-ES"/>
              </w:rPr>
              <w:t>IV. 5. Cronograma de aplicación y procesamiento de la información.</w:t>
            </w:r>
          </w:p>
        </w:tc>
        <w:tc>
          <w:tcPr>
            <w:tcW w:w="2268" w:type="dxa"/>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lang w:val="es-ES"/>
              </w:rPr>
              <w:t>Satisfactorio</w:t>
            </w:r>
          </w:p>
        </w:tc>
        <w:tc>
          <w:tcPr>
            <w:tcW w:w="1843" w:type="dxa"/>
            <w:vAlign w:val="center"/>
          </w:tcPr>
          <w:p w:rsidR="00A96537" w:rsidRPr="00A96537" w:rsidRDefault="00A96537" w:rsidP="00A96537">
            <w:pPr>
              <w:spacing w:after="120"/>
              <w:jc w:val="center"/>
              <w:rPr>
                <w:rFonts w:eastAsia="Arial"/>
                <w:b/>
                <w:sz w:val="20"/>
                <w:szCs w:val="20"/>
                <w:lang w:val="es-ES"/>
              </w:rPr>
            </w:pPr>
          </w:p>
        </w:tc>
      </w:tr>
      <w:tr w:rsidR="00A96537" w:rsidRPr="00A96537" w:rsidTr="0007603D">
        <w:tc>
          <w:tcPr>
            <w:tcW w:w="5812" w:type="dxa"/>
            <w:vAlign w:val="center"/>
          </w:tcPr>
          <w:p w:rsidR="00A96537" w:rsidRPr="00A96537" w:rsidRDefault="00A96537" w:rsidP="00A96537">
            <w:pPr>
              <w:spacing w:after="120"/>
              <w:rPr>
                <w:rFonts w:eastAsia="Arial"/>
                <w:sz w:val="20"/>
                <w:szCs w:val="20"/>
                <w:lang w:val="es-ES"/>
              </w:rPr>
            </w:pPr>
            <w:r w:rsidRPr="00A96537">
              <w:rPr>
                <w:rFonts w:eastAsia="Arial"/>
                <w:sz w:val="20"/>
                <w:szCs w:val="20"/>
                <w:lang w:val="es-ES"/>
              </w:rPr>
              <w:t>V. ANÁLISIS Y SEGUIMIENTO DE LA EVALUACIÓN INTERNA 2015.</w:t>
            </w:r>
          </w:p>
        </w:tc>
        <w:tc>
          <w:tcPr>
            <w:tcW w:w="2268" w:type="dxa"/>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lang w:val="es-ES"/>
              </w:rPr>
              <w:t>Satisfactorio</w:t>
            </w:r>
          </w:p>
        </w:tc>
        <w:tc>
          <w:tcPr>
            <w:tcW w:w="1843" w:type="dxa"/>
            <w:vAlign w:val="center"/>
          </w:tcPr>
          <w:p w:rsidR="00A96537" w:rsidRPr="00A96537" w:rsidRDefault="00A96537" w:rsidP="00A96537">
            <w:pPr>
              <w:spacing w:after="120"/>
              <w:jc w:val="center"/>
              <w:rPr>
                <w:rFonts w:eastAsia="Arial"/>
                <w:b/>
                <w:sz w:val="20"/>
                <w:szCs w:val="20"/>
                <w:lang w:val="es-ES"/>
              </w:rPr>
            </w:pPr>
          </w:p>
        </w:tc>
      </w:tr>
      <w:tr w:rsidR="00A96537" w:rsidRPr="00A96537" w:rsidTr="0007603D">
        <w:tc>
          <w:tcPr>
            <w:tcW w:w="5812" w:type="dxa"/>
            <w:vAlign w:val="center"/>
          </w:tcPr>
          <w:p w:rsidR="00A96537" w:rsidRPr="00A96537" w:rsidRDefault="00A96537" w:rsidP="00A96537">
            <w:pPr>
              <w:spacing w:after="120"/>
              <w:rPr>
                <w:rFonts w:eastAsia="Arial"/>
                <w:sz w:val="20"/>
                <w:szCs w:val="20"/>
                <w:lang w:val="es-ES"/>
              </w:rPr>
            </w:pPr>
            <w:r w:rsidRPr="00A96537">
              <w:rPr>
                <w:rFonts w:eastAsia="Arial"/>
                <w:sz w:val="20"/>
                <w:szCs w:val="20"/>
                <w:lang w:val="es-ES"/>
              </w:rPr>
              <w:t>V.1. Análisis de la Evaluación Interna 2015.</w:t>
            </w:r>
          </w:p>
        </w:tc>
        <w:tc>
          <w:tcPr>
            <w:tcW w:w="2268" w:type="dxa"/>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lang w:val="es-ES"/>
              </w:rPr>
              <w:t>Satisfactorio</w:t>
            </w:r>
          </w:p>
        </w:tc>
        <w:tc>
          <w:tcPr>
            <w:tcW w:w="1843" w:type="dxa"/>
            <w:vAlign w:val="center"/>
          </w:tcPr>
          <w:p w:rsidR="00A96537" w:rsidRPr="00A96537" w:rsidRDefault="00A96537" w:rsidP="00A96537">
            <w:pPr>
              <w:spacing w:after="120"/>
              <w:jc w:val="center"/>
              <w:rPr>
                <w:rFonts w:eastAsia="Arial"/>
                <w:b/>
                <w:sz w:val="20"/>
                <w:szCs w:val="20"/>
                <w:lang w:val="es-ES"/>
              </w:rPr>
            </w:pPr>
          </w:p>
        </w:tc>
      </w:tr>
      <w:tr w:rsidR="00A96537" w:rsidRPr="00A96537" w:rsidTr="0007603D">
        <w:tc>
          <w:tcPr>
            <w:tcW w:w="5812" w:type="dxa"/>
            <w:vAlign w:val="center"/>
          </w:tcPr>
          <w:p w:rsidR="00A96537" w:rsidRPr="00A96537" w:rsidRDefault="00A96537" w:rsidP="00A96537">
            <w:pPr>
              <w:spacing w:after="120"/>
              <w:rPr>
                <w:rFonts w:eastAsia="Arial"/>
                <w:sz w:val="20"/>
                <w:szCs w:val="20"/>
                <w:lang w:val="es-ES"/>
              </w:rPr>
            </w:pPr>
            <w:r w:rsidRPr="00A96537">
              <w:rPr>
                <w:rFonts w:eastAsia="Arial"/>
                <w:sz w:val="20"/>
                <w:szCs w:val="20"/>
                <w:lang w:val="es-ES"/>
              </w:rPr>
              <w:t>V.2. Seguimiento de recomendaciones de las Evaluaciones Internas Anteriores</w:t>
            </w:r>
          </w:p>
        </w:tc>
        <w:tc>
          <w:tcPr>
            <w:tcW w:w="2268" w:type="dxa"/>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lang w:val="es-ES"/>
              </w:rPr>
              <w:t>Satisfactorio</w:t>
            </w:r>
          </w:p>
        </w:tc>
        <w:tc>
          <w:tcPr>
            <w:tcW w:w="1843" w:type="dxa"/>
            <w:vAlign w:val="center"/>
          </w:tcPr>
          <w:p w:rsidR="00A96537" w:rsidRPr="00A96537" w:rsidRDefault="00A96537" w:rsidP="00A96537">
            <w:pPr>
              <w:spacing w:after="120"/>
              <w:jc w:val="center"/>
              <w:rPr>
                <w:rFonts w:eastAsia="Arial"/>
                <w:b/>
                <w:sz w:val="20"/>
                <w:szCs w:val="20"/>
                <w:lang w:val="es-ES"/>
              </w:rPr>
            </w:pPr>
          </w:p>
        </w:tc>
      </w:tr>
      <w:tr w:rsidR="00A96537" w:rsidRPr="00A96537" w:rsidTr="0007603D">
        <w:tc>
          <w:tcPr>
            <w:tcW w:w="5812" w:type="dxa"/>
            <w:vAlign w:val="center"/>
          </w:tcPr>
          <w:p w:rsidR="00A96537" w:rsidRPr="00A96537" w:rsidRDefault="00A96537" w:rsidP="00A96537">
            <w:pPr>
              <w:spacing w:after="120"/>
              <w:rPr>
                <w:rFonts w:eastAsia="Arial"/>
                <w:sz w:val="20"/>
                <w:szCs w:val="20"/>
                <w:lang w:val="es-ES"/>
              </w:rPr>
            </w:pPr>
            <w:r w:rsidRPr="00A96537">
              <w:rPr>
                <w:rFonts w:eastAsia="Arial"/>
                <w:sz w:val="20"/>
                <w:szCs w:val="20"/>
                <w:lang w:val="es-ES"/>
              </w:rPr>
              <w:t>VI. CONCLUSIONES Y ESTRATEGIAS DE MEJORA.</w:t>
            </w:r>
          </w:p>
        </w:tc>
        <w:tc>
          <w:tcPr>
            <w:tcW w:w="2268" w:type="dxa"/>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lang w:val="es-ES"/>
              </w:rPr>
              <w:t>Satisfactorio</w:t>
            </w:r>
          </w:p>
        </w:tc>
        <w:tc>
          <w:tcPr>
            <w:tcW w:w="1843" w:type="dxa"/>
            <w:vAlign w:val="center"/>
          </w:tcPr>
          <w:p w:rsidR="00A96537" w:rsidRPr="00A96537" w:rsidRDefault="00A96537" w:rsidP="00A96537">
            <w:pPr>
              <w:spacing w:after="120"/>
              <w:jc w:val="center"/>
              <w:rPr>
                <w:rFonts w:eastAsia="Arial"/>
                <w:b/>
                <w:sz w:val="20"/>
                <w:szCs w:val="20"/>
                <w:lang w:val="es-ES"/>
              </w:rPr>
            </w:pPr>
          </w:p>
        </w:tc>
      </w:tr>
      <w:tr w:rsidR="00A96537" w:rsidRPr="00A96537" w:rsidTr="0007603D">
        <w:tc>
          <w:tcPr>
            <w:tcW w:w="5812" w:type="dxa"/>
            <w:vAlign w:val="center"/>
          </w:tcPr>
          <w:p w:rsidR="00A96537" w:rsidRPr="00A96537" w:rsidRDefault="00A96537" w:rsidP="00A96537">
            <w:pPr>
              <w:spacing w:after="120"/>
              <w:rPr>
                <w:rFonts w:eastAsia="Arial"/>
                <w:sz w:val="20"/>
                <w:szCs w:val="20"/>
                <w:lang w:val="es-ES"/>
              </w:rPr>
            </w:pPr>
            <w:r w:rsidRPr="00A96537">
              <w:rPr>
                <w:rFonts w:eastAsia="Arial"/>
                <w:sz w:val="20"/>
                <w:szCs w:val="20"/>
                <w:lang w:val="es-ES"/>
              </w:rPr>
              <w:t>VI.1. Matriz FODA</w:t>
            </w:r>
          </w:p>
        </w:tc>
        <w:tc>
          <w:tcPr>
            <w:tcW w:w="2268" w:type="dxa"/>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lang w:val="es-ES"/>
              </w:rPr>
              <w:t>Satisfactorio</w:t>
            </w:r>
          </w:p>
        </w:tc>
        <w:tc>
          <w:tcPr>
            <w:tcW w:w="1843" w:type="dxa"/>
            <w:vAlign w:val="center"/>
          </w:tcPr>
          <w:p w:rsidR="00A96537" w:rsidRPr="00A96537" w:rsidRDefault="00A96537" w:rsidP="00A96537">
            <w:pPr>
              <w:spacing w:after="120"/>
              <w:jc w:val="center"/>
              <w:rPr>
                <w:rFonts w:eastAsia="Arial"/>
                <w:b/>
                <w:sz w:val="20"/>
                <w:szCs w:val="20"/>
                <w:lang w:val="es-ES"/>
              </w:rPr>
            </w:pPr>
          </w:p>
        </w:tc>
      </w:tr>
      <w:tr w:rsidR="00A96537" w:rsidRPr="00A96537" w:rsidTr="0007603D">
        <w:tc>
          <w:tcPr>
            <w:tcW w:w="5812" w:type="dxa"/>
            <w:vAlign w:val="center"/>
          </w:tcPr>
          <w:p w:rsidR="00A96537" w:rsidRPr="00A96537" w:rsidRDefault="00A96537" w:rsidP="00A96537">
            <w:pPr>
              <w:spacing w:after="120"/>
              <w:rPr>
                <w:rFonts w:eastAsia="Arial"/>
                <w:sz w:val="20"/>
                <w:szCs w:val="20"/>
                <w:lang w:val="es-ES"/>
              </w:rPr>
            </w:pPr>
            <w:r w:rsidRPr="00A96537">
              <w:rPr>
                <w:rFonts w:eastAsia="Arial"/>
                <w:sz w:val="20"/>
                <w:szCs w:val="20"/>
                <w:lang w:val="es-ES"/>
              </w:rPr>
              <w:t>VI.2. Estrategia de Mejora.</w:t>
            </w:r>
          </w:p>
        </w:tc>
        <w:tc>
          <w:tcPr>
            <w:tcW w:w="2268" w:type="dxa"/>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lang w:val="es-ES"/>
              </w:rPr>
              <w:t>Satisfactorio</w:t>
            </w:r>
          </w:p>
        </w:tc>
        <w:tc>
          <w:tcPr>
            <w:tcW w:w="1843" w:type="dxa"/>
            <w:vAlign w:val="center"/>
          </w:tcPr>
          <w:p w:rsidR="00A96537" w:rsidRPr="00A96537" w:rsidRDefault="00A96537" w:rsidP="00A96537">
            <w:pPr>
              <w:spacing w:after="120"/>
              <w:jc w:val="center"/>
              <w:rPr>
                <w:rFonts w:eastAsia="Arial"/>
                <w:b/>
                <w:sz w:val="20"/>
                <w:szCs w:val="20"/>
                <w:lang w:val="es-ES"/>
              </w:rPr>
            </w:pPr>
          </w:p>
        </w:tc>
      </w:tr>
      <w:tr w:rsidR="00A96537" w:rsidRPr="00A96537" w:rsidTr="0007603D">
        <w:tc>
          <w:tcPr>
            <w:tcW w:w="5812" w:type="dxa"/>
            <w:vAlign w:val="center"/>
          </w:tcPr>
          <w:p w:rsidR="00A96537" w:rsidRPr="00A96537" w:rsidRDefault="00A96537" w:rsidP="00A96537">
            <w:pPr>
              <w:spacing w:after="120"/>
              <w:rPr>
                <w:rFonts w:eastAsia="Arial"/>
                <w:sz w:val="20"/>
                <w:szCs w:val="20"/>
                <w:lang w:val="es-ES"/>
              </w:rPr>
            </w:pPr>
            <w:r w:rsidRPr="00A96537">
              <w:rPr>
                <w:rFonts w:eastAsia="Arial"/>
                <w:sz w:val="20"/>
                <w:szCs w:val="20"/>
                <w:lang w:val="es-ES"/>
              </w:rPr>
              <w:t>VI.3. Cronograma de Implementación.</w:t>
            </w:r>
          </w:p>
        </w:tc>
        <w:tc>
          <w:tcPr>
            <w:tcW w:w="2268" w:type="dxa"/>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lang w:val="es-ES"/>
              </w:rPr>
              <w:t>Satisfactorio</w:t>
            </w:r>
          </w:p>
        </w:tc>
        <w:tc>
          <w:tcPr>
            <w:tcW w:w="1843" w:type="dxa"/>
            <w:vAlign w:val="center"/>
          </w:tcPr>
          <w:p w:rsidR="00A96537" w:rsidRPr="00A96537" w:rsidRDefault="00A96537" w:rsidP="00A96537">
            <w:pPr>
              <w:spacing w:after="120"/>
              <w:jc w:val="center"/>
              <w:rPr>
                <w:rFonts w:eastAsia="Arial"/>
                <w:b/>
                <w:sz w:val="20"/>
                <w:szCs w:val="20"/>
                <w:lang w:val="es-ES"/>
              </w:rPr>
            </w:pPr>
          </w:p>
        </w:tc>
      </w:tr>
      <w:tr w:rsidR="00A96537" w:rsidRPr="00A96537" w:rsidTr="0007603D">
        <w:tc>
          <w:tcPr>
            <w:tcW w:w="5812" w:type="dxa"/>
            <w:vAlign w:val="center"/>
          </w:tcPr>
          <w:p w:rsidR="00A96537" w:rsidRPr="00A96537" w:rsidRDefault="00A96537" w:rsidP="00A96537">
            <w:pPr>
              <w:spacing w:after="120"/>
              <w:rPr>
                <w:rFonts w:eastAsia="Arial"/>
                <w:sz w:val="20"/>
                <w:szCs w:val="20"/>
                <w:lang w:val="es-ES"/>
              </w:rPr>
            </w:pPr>
            <w:r w:rsidRPr="00A96537">
              <w:rPr>
                <w:rFonts w:eastAsia="Arial"/>
                <w:sz w:val="20"/>
                <w:szCs w:val="20"/>
                <w:lang w:val="es-ES"/>
              </w:rPr>
              <w:t>VII. REFERENCIAS DOCUMENTALES.</w:t>
            </w:r>
          </w:p>
        </w:tc>
        <w:tc>
          <w:tcPr>
            <w:tcW w:w="2268" w:type="dxa"/>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lang w:val="es-ES"/>
              </w:rPr>
              <w:t>Satisfactorio</w:t>
            </w:r>
          </w:p>
        </w:tc>
        <w:tc>
          <w:tcPr>
            <w:tcW w:w="1843" w:type="dxa"/>
            <w:vAlign w:val="center"/>
          </w:tcPr>
          <w:p w:rsidR="00A96537" w:rsidRPr="00A96537" w:rsidRDefault="00A96537" w:rsidP="00A96537">
            <w:pPr>
              <w:spacing w:after="120"/>
              <w:jc w:val="center"/>
              <w:rPr>
                <w:rFonts w:eastAsia="Arial"/>
                <w:b/>
                <w:sz w:val="20"/>
                <w:szCs w:val="20"/>
                <w:lang w:val="es-ES"/>
              </w:rPr>
            </w:pPr>
          </w:p>
        </w:tc>
      </w:tr>
    </w:tbl>
    <w:p w:rsidR="00A96537" w:rsidRPr="00A96537" w:rsidRDefault="00A96537" w:rsidP="00A96537">
      <w:pPr>
        <w:spacing w:after="120"/>
        <w:jc w:val="both"/>
        <w:rPr>
          <w:rFonts w:eastAsia="Arial"/>
          <w:b/>
          <w:sz w:val="20"/>
          <w:szCs w:val="20"/>
          <w:lang w:val="es-ES"/>
        </w:rPr>
      </w:pPr>
    </w:p>
    <w:p w:rsidR="00A96537" w:rsidRPr="00A96537" w:rsidRDefault="00A96537" w:rsidP="00A96537">
      <w:pPr>
        <w:spacing w:after="120"/>
        <w:jc w:val="both"/>
        <w:rPr>
          <w:rFonts w:eastAsia="Arial"/>
          <w:b/>
          <w:sz w:val="20"/>
          <w:szCs w:val="20"/>
          <w:lang w:val="es-ES"/>
        </w:rPr>
      </w:pPr>
      <w:r w:rsidRPr="00A96537">
        <w:rPr>
          <w:rFonts w:eastAsia="Arial"/>
          <w:b/>
          <w:sz w:val="20"/>
          <w:szCs w:val="20"/>
          <w:lang w:val="es-ES"/>
        </w:rPr>
        <w:t>VI.2. Seguimiento de las Recomendaciones de las Evaluaciones Internas Anteriores.</w:t>
      </w:r>
    </w:p>
    <w:p w:rsidR="00A96537" w:rsidRPr="00A96537" w:rsidRDefault="00A96537" w:rsidP="00A96537">
      <w:pPr>
        <w:spacing w:after="120"/>
        <w:rPr>
          <w:rFonts w:eastAsia="Arial"/>
          <w:b/>
          <w:sz w:val="20"/>
          <w:szCs w:val="20"/>
          <w:lang w:val="es-ES"/>
        </w:rPr>
      </w:pPr>
    </w:p>
    <w:tbl>
      <w:tblPr>
        <w:tblStyle w:val="Tablaconcuadrcula"/>
        <w:tblW w:w="9923" w:type="dxa"/>
        <w:tblLook w:val="04A0"/>
      </w:tblPr>
      <w:tblGrid>
        <w:gridCol w:w="2268"/>
        <w:gridCol w:w="1701"/>
        <w:gridCol w:w="1276"/>
        <w:gridCol w:w="1559"/>
        <w:gridCol w:w="1715"/>
        <w:gridCol w:w="1404"/>
      </w:tblGrid>
      <w:tr w:rsidR="00A96537" w:rsidRPr="00A96537" w:rsidTr="00A96537">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color w:val="000000"/>
                <w:sz w:val="20"/>
                <w:szCs w:val="20"/>
                <w:lang w:val="es-ES"/>
              </w:rPr>
            </w:pPr>
            <w:r w:rsidRPr="00A96537">
              <w:rPr>
                <w:rFonts w:eastAsia="Arial"/>
                <w:b/>
                <w:color w:val="000000"/>
                <w:sz w:val="20"/>
                <w:szCs w:val="20"/>
                <w:lang w:val="es-ES"/>
              </w:rPr>
              <w:t>Estrategia de mejora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color w:val="000000"/>
                <w:sz w:val="20"/>
                <w:szCs w:val="20"/>
                <w:lang w:val="es-ES"/>
              </w:rPr>
            </w:pPr>
            <w:r w:rsidRPr="00A96537">
              <w:rPr>
                <w:rFonts w:eastAsia="Arial"/>
                <w:b/>
                <w:color w:val="000000"/>
                <w:sz w:val="20"/>
                <w:szCs w:val="20"/>
                <w:lang w:val="es-ES"/>
              </w:rPr>
              <w:t>Etapa de implementación dentro del programa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color w:val="000000"/>
                <w:sz w:val="20"/>
                <w:szCs w:val="20"/>
                <w:lang w:val="es-ES"/>
              </w:rPr>
            </w:pPr>
            <w:r w:rsidRPr="00A96537">
              <w:rPr>
                <w:rFonts w:eastAsia="Arial"/>
                <w:b/>
                <w:color w:val="000000"/>
                <w:sz w:val="20"/>
                <w:szCs w:val="20"/>
                <w:lang w:val="es-ES"/>
              </w:rPr>
              <w:t>Plazo establecido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color w:val="000000"/>
                <w:sz w:val="20"/>
                <w:szCs w:val="20"/>
                <w:lang w:val="es-ES"/>
              </w:rPr>
            </w:pPr>
            <w:r w:rsidRPr="00A96537">
              <w:rPr>
                <w:rFonts w:eastAsia="Arial"/>
                <w:b/>
                <w:color w:val="000000"/>
                <w:sz w:val="20"/>
                <w:szCs w:val="20"/>
                <w:lang w:val="es-ES"/>
              </w:rPr>
              <w:t>Área de seguimiento</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color w:val="000000"/>
                <w:sz w:val="20"/>
                <w:szCs w:val="20"/>
                <w:lang w:val="es-ES"/>
              </w:rPr>
            </w:pPr>
            <w:r w:rsidRPr="00A96537">
              <w:rPr>
                <w:rFonts w:eastAsia="Arial"/>
                <w:b/>
                <w:color w:val="000000"/>
                <w:sz w:val="20"/>
                <w:szCs w:val="20"/>
                <w:lang w:val="es-ES"/>
              </w:rPr>
              <w:t>Situación a junio de 2017</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color w:val="000000"/>
                <w:sz w:val="20"/>
                <w:szCs w:val="20"/>
                <w:lang w:val="es-ES"/>
              </w:rPr>
            </w:pPr>
            <w:r w:rsidRPr="00A96537">
              <w:rPr>
                <w:rFonts w:eastAsia="Arial"/>
                <w:b/>
                <w:color w:val="000000"/>
                <w:sz w:val="20"/>
                <w:szCs w:val="20"/>
                <w:lang w:val="es-ES"/>
              </w:rPr>
              <w:t>Justificación y retos enfrentados</w:t>
            </w:r>
          </w:p>
        </w:tc>
      </w:tr>
      <w:tr w:rsidR="00A96537" w:rsidRPr="00A96537" w:rsidTr="00A96537">
        <w:tc>
          <w:tcPr>
            <w:tcW w:w="2268" w:type="dxa"/>
            <w:tcBorders>
              <w:top w:val="single" w:sz="4" w:space="0" w:color="000000"/>
            </w:tcBorders>
          </w:tcPr>
          <w:p w:rsidR="00A96537" w:rsidRPr="00A96537" w:rsidRDefault="00A96537" w:rsidP="00A96537">
            <w:pPr>
              <w:spacing w:after="120"/>
              <w:jc w:val="center"/>
              <w:rPr>
                <w:rFonts w:eastAsia="Arial"/>
                <w:b/>
                <w:sz w:val="20"/>
                <w:szCs w:val="20"/>
                <w:lang w:val="es-ES"/>
              </w:rPr>
            </w:pPr>
            <w:r w:rsidRPr="00A96537">
              <w:rPr>
                <w:rFonts w:eastAsia="Arial"/>
                <w:sz w:val="20"/>
                <w:szCs w:val="20"/>
              </w:rPr>
              <w:t>Elaboración del Programa Operativo Anual con anticipación.</w:t>
            </w:r>
          </w:p>
        </w:tc>
        <w:tc>
          <w:tcPr>
            <w:tcW w:w="1701" w:type="dxa"/>
            <w:tcBorders>
              <w:top w:val="single" w:sz="4" w:space="0" w:color="000000"/>
            </w:tcBorders>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rPr>
              <w:t>Durante la planeación y diseño del programa.</w:t>
            </w:r>
          </w:p>
        </w:tc>
        <w:tc>
          <w:tcPr>
            <w:tcW w:w="1276" w:type="dxa"/>
            <w:tcBorders>
              <w:top w:val="single" w:sz="4" w:space="0" w:color="000000"/>
            </w:tcBorders>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rPr>
              <w:t>Corto</w:t>
            </w:r>
          </w:p>
        </w:tc>
        <w:tc>
          <w:tcPr>
            <w:tcW w:w="1559" w:type="dxa"/>
            <w:tcBorders>
              <w:top w:val="single" w:sz="4" w:space="0" w:color="000000"/>
            </w:tcBorders>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rPr>
              <w:t>Coordinación de Control y Seguimiento de la DGDS.</w:t>
            </w:r>
          </w:p>
        </w:tc>
        <w:tc>
          <w:tcPr>
            <w:tcW w:w="1715"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Satisfactorio</w:t>
            </w:r>
          </w:p>
        </w:tc>
        <w:tc>
          <w:tcPr>
            <w:tcW w:w="1404" w:type="dxa"/>
            <w:tcBorders>
              <w:top w:val="single" w:sz="4" w:space="0" w:color="000000"/>
            </w:tcBorders>
            <w:vAlign w:val="center"/>
          </w:tcPr>
          <w:p w:rsidR="00A96537" w:rsidRPr="00A96537" w:rsidRDefault="00A96537" w:rsidP="00A96537">
            <w:pPr>
              <w:spacing w:after="120"/>
              <w:jc w:val="center"/>
              <w:rPr>
                <w:rFonts w:eastAsia="Arial"/>
                <w:b/>
                <w:sz w:val="20"/>
                <w:szCs w:val="20"/>
                <w:lang w:val="es-ES"/>
              </w:rPr>
            </w:pPr>
          </w:p>
        </w:tc>
      </w:tr>
      <w:tr w:rsidR="00A96537" w:rsidRPr="00A96537" w:rsidTr="00A96537">
        <w:tc>
          <w:tcPr>
            <w:tcW w:w="2268" w:type="dxa"/>
            <w:tcBorders>
              <w:top w:val="single" w:sz="4" w:space="0" w:color="000000"/>
            </w:tcBorders>
          </w:tcPr>
          <w:p w:rsidR="00A96537" w:rsidRPr="00A96537" w:rsidRDefault="00A96537" w:rsidP="00A96537">
            <w:pPr>
              <w:spacing w:after="120"/>
              <w:jc w:val="center"/>
              <w:rPr>
                <w:rFonts w:eastAsia="Arial"/>
                <w:sz w:val="20"/>
                <w:szCs w:val="20"/>
              </w:rPr>
            </w:pPr>
            <w:r w:rsidRPr="00A96537">
              <w:rPr>
                <w:rFonts w:eastAsia="Arial"/>
                <w:sz w:val="20"/>
                <w:szCs w:val="20"/>
              </w:rPr>
              <w:t>Capacitación para el personal.</w:t>
            </w:r>
          </w:p>
        </w:tc>
        <w:tc>
          <w:tcPr>
            <w:tcW w:w="1701" w:type="dxa"/>
            <w:tcBorders>
              <w:top w:val="single" w:sz="4" w:space="0" w:color="000000"/>
            </w:tcBorders>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rPr>
              <w:t>Durante la planeación y diseño del programa.</w:t>
            </w:r>
          </w:p>
        </w:tc>
        <w:tc>
          <w:tcPr>
            <w:tcW w:w="1276" w:type="dxa"/>
            <w:tcBorders>
              <w:top w:val="single" w:sz="4" w:space="0" w:color="000000"/>
            </w:tcBorders>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rPr>
              <w:t>Corto</w:t>
            </w:r>
          </w:p>
        </w:tc>
        <w:tc>
          <w:tcPr>
            <w:tcW w:w="1559" w:type="dxa"/>
            <w:tcBorders>
              <w:top w:val="single" w:sz="4" w:space="0" w:color="000000"/>
            </w:tcBorders>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rPr>
              <w:t>Coordinación de Control y Seguimiento de la DGDS.</w:t>
            </w:r>
          </w:p>
        </w:tc>
        <w:tc>
          <w:tcPr>
            <w:tcW w:w="1715"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Satisfactorio</w:t>
            </w:r>
          </w:p>
        </w:tc>
        <w:tc>
          <w:tcPr>
            <w:tcW w:w="1404" w:type="dxa"/>
            <w:tcBorders>
              <w:top w:val="single" w:sz="4" w:space="0" w:color="000000"/>
            </w:tcBorders>
            <w:vAlign w:val="center"/>
          </w:tcPr>
          <w:p w:rsidR="00A96537" w:rsidRPr="00A96537" w:rsidRDefault="00A96537" w:rsidP="00A96537">
            <w:pPr>
              <w:spacing w:after="120"/>
              <w:jc w:val="center"/>
              <w:rPr>
                <w:rFonts w:eastAsia="Arial"/>
                <w:b/>
                <w:sz w:val="20"/>
                <w:szCs w:val="20"/>
                <w:lang w:val="es-ES"/>
              </w:rPr>
            </w:pPr>
          </w:p>
        </w:tc>
      </w:tr>
      <w:tr w:rsidR="00A96537" w:rsidRPr="00A96537" w:rsidTr="00A96537">
        <w:tc>
          <w:tcPr>
            <w:tcW w:w="2268" w:type="dxa"/>
            <w:tcBorders>
              <w:top w:val="single" w:sz="4" w:space="0" w:color="000000"/>
            </w:tcBorders>
          </w:tcPr>
          <w:p w:rsidR="00A96537" w:rsidRPr="00A96537" w:rsidRDefault="00A96537" w:rsidP="00A96537">
            <w:pPr>
              <w:spacing w:after="120"/>
              <w:jc w:val="center"/>
              <w:rPr>
                <w:rFonts w:eastAsia="Arial"/>
                <w:sz w:val="20"/>
                <w:szCs w:val="20"/>
              </w:rPr>
            </w:pPr>
            <w:r w:rsidRPr="00A96537">
              <w:rPr>
                <w:rFonts w:eastAsia="Arial"/>
                <w:sz w:val="20"/>
                <w:szCs w:val="20"/>
              </w:rPr>
              <w:t>Elaboración de las reglas de operación del programa social apegado a los lineamientos que se emitan para su diseño.</w:t>
            </w:r>
          </w:p>
        </w:tc>
        <w:tc>
          <w:tcPr>
            <w:tcW w:w="1701" w:type="dxa"/>
            <w:tcBorders>
              <w:top w:val="single" w:sz="4" w:space="0" w:color="000000"/>
            </w:tcBorders>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rPr>
              <w:t>Durante la planeación del programa.</w:t>
            </w:r>
          </w:p>
        </w:tc>
        <w:tc>
          <w:tcPr>
            <w:tcW w:w="1276" w:type="dxa"/>
            <w:tcBorders>
              <w:top w:val="single" w:sz="4" w:space="0" w:color="000000"/>
            </w:tcBorders>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rPr>
              <w:t>Corto</w:t>
            </w:r>
          </w:p>
        </w:tc>
        <w:tc>
          <w:tcPr>
            <w:tcW w:w="1559" w:type="dxa"/>
            <w:tcBorders>
              <w:top w:val="single" w:sz="4" w:space="0" w:color="000000"/>
            </w:tcBorders>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rPr>
              <w:t>Coordinación de Control y Seguimiento de la DGDS.</w:t>
            </w:r>
          </w:p>
        </w:tc>
        <w:tc>
          <w:tcPr>
            <w:tcW w:w="1715" w:type="dxa"/>
            <w:tcBorders>
              <w:top w:val="single" w:sz="4" w:space="0" w:color="000000"/>
            </w:tcBorders>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lang w:val="es-ES"/>
              </w:rPr>
              <w:t>Satisfactorio</w:t>
            </w:r>
          </w:p>
        </w:tc>
        <w:tc>
          <w:tcPr>
            <w:tcW w:w="1404" w:type="dxa"/>
            <w:tcBorders>
              <w:top w:val="single" w:sz="4" w:space="0" w:color="000000"/>
            </w:tcBorders>
            <w:vAlign w:val="center"/>
          </w:tcPr>
          <w:p w:rsidR="00A96537" w:rsidRPr="00A96537" w:rsidRDefault="00A96537" w:rsidP="00A96537">
            <w:pPr>
              <w:spacing w:after="120"/>
              <w:jc w:val="center"/>
              <w:rPr>
                <w:rFonts w:eastAsia="Arial"/>
                <w:b/>
                <w:sz w:val="20"/>
                <w:szCs w:val="20"/>
                <w:lang w:val="es-ES"/>
              </w:rPr>
            </w:pPr>
          </w:p>
        </w:tc>
      </w:tr>
      <w:tr w:rsidR="00A96537" w:rsidRPr="00A96537" w:rsidTr="00A96537">
        <w:tc>
          <w:tcPr>
            <w:tcW w:w="2268" w:type="dxa"/>
            <w:tcBorders>
              <w:top w:val="single" w:sz="4" w:space="0" w:color="000000"/>
            </w:tcBorders>
          </w:tcPr>
          <w:p w:rsidR="00A96537" w:rsidRPr="00A96537" w:rsidRDefault="00A96537" w:rsidP="00A96537">
            <w:pPr>
              <w:spacing w:after="120"/>
              <w:jc w:val="center"/>
              <w:rPr>
                <w:rFonts w:eastAsia="Arial"/>
                <w:sz w:val="20"/>
                <w:szCs w:val="20"/>
              </w:rPr>
            </w:pPr>
            <w:r w:rsidRPr="00A96537">
              <w:rPr>
                <w:rFonts w:eastAsia="Arial"/>
                <w:sz w:val="20"/>
                <w:szCs w:val="20"/>
              </w:rPr>
              <w:t>Dar un seguimiento puntual a la integración de los expedientes.</w:t>
            </w:r>
          </w:p>
        </w:tc>
        <w:tc>
          <w:tcPr>
            <w:tcW w:w="1701" w:type="dxa"/>
            <w:tcBorders>
              <w:top w:val="single" w:sz="4" w:space="0" w:color="000000"/>
            </w:tcBorders>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rPr>
              <w:t>Durante la etapa de recepción de los documentos.</w:t>
            </w:r>
          </w:p>
        </w:tc>
        <w:tc>
          <w:tcPr>
            <w:tcW w:w="1276" w:type="dxa"/>
            <w:tcBorders>
              <w:top w:val="single" w:sz="4" w:space="0" w:color="000000"/>
            </w:tcBorders>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rPr>
              <w:t>Corto</w:t>
            </w:r>
          </w:p>
        </w:tc>
        <w:tc>
          <w:tcPr>
            <w:tcW w:w="1559" w:type="dxa"/>
            <w:tcBorders>
              <w:top w:val="single" w:sz="4" w:space="0" w:color="000000"/>
            </w:tcBorders>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rPr>
              <w:t>Coordinación de Control y Seguimiento de la DGDS.</w:t>
            </w:r>
          </w:p>
        </w:tc>
        <w:tc>
          <w:tcPr>
            <w:tcW w:w="1715"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Satisfactorio</w:t>
            </w:r>
          </w:p>
        </w:tc>
        <w:tc>
          <w:tcPr>
            <w:tcW w:w="1404" w:type="dxa"/>
            <w:tcBorders>
              <w:top w:val="single" w:sz="4" w:space="0" w:color="000000"/>
            </w:tcBorders>
            <w:vAlign w:val="center"/>
          </w:tcPr>
          <w:p w:rsidR="00A96537" w:rsidRPr="00A96537" w:rsidRDefault="00A96537" w:rsidP="00A96537">
            <w:pPr>
              <w:spacing w:after="120"/>
              <w:jc w:val="center"/>
              <w:rPr>
                <w:rFonts w:eastAsia="Arial"/>
                <w:b/>
                <w:sz w:val="20"/>
                <w:szCs w:val="20"/>
                <w:lang w:val="es-ES"/>
              </w:rPr>
            </w:pPr>
          </w:p>
        </w:tc>
      </w:tr>
      <w:tr w:rsidR="00A96537" w:rsidRPr="00A96537" w:rsidTr="00A96537">
        <w:tc>
          <w:tcPr>
            <w:tcW w:w="2268" w:type="dxa"/>
            <w:tcBorders>
              <w:top w:val="single" w:sz="4" w:space="0" w:color="000000"/>
            </w:tcBorders>
          </w:tcPr>
          <w:p w:rsidR="00A96537" w:rsidRPr="00A96537" w:rsidRDefault="00A96537" w:rsidP="00A96537">
            <w:pPr>
              <w:spacing w:after="120"/>
              <w:jc w:val="center"/>
              <w:rPr>
                <w:rFonts w:eastAsia="Arial"/>
                <w:sz w:val="20"/>
                <w:szCs w:val="20"/>
              </w:rPr>
            </w:pPr>
            <w:r w:rsidRPr="00A96537">
              <w:rPr>
                <w:rFonts w:eastAsia="Arial"/>
                <w:sz w:val="20"/>
                <w:szCs w:val="20"/>
              </w:rPr>
              <w:t>Implementación de encuestas a los beneficiarios.</w:t>
            </w:r>
          </w:p>
        </w:tc>
        <w:tc>
          <w:tcPr>
            <w:tcW w:w="1701" w:type="dxa"/>
            <w:tcBorders>
              <w:top w:val="single" w:sz="4" w:space="0" w:color="000000"/>
            </w:tcBorders>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rPr>
              <w:t>Durante la entrega de los apoyos.</w:t>
            </w:r>
          </w:p>
        </w:tc>
        <w:tc>
          <w:tcPr>
            <w:tcW w:w="1276" w:type="dxa"/>
            <w:tcBorders>
              <w:top w:val="single" w:sz="4" w:space="0" w:color="000000"/>
            </w:tcBorders>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rPr>
              <w:t>Corto</w:t>
            </w:r>
          </w:p>
        </w:tc>
        <w:tc>
          <w:tcPr>
            <w:tcW w:w="1559" w:type="dxa"/>
            <w:tcBorders>
              <w:top w:val="single" w:sz="4" w:space="0" w:color="000000"/>
            </w:tcBorders>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rPr>
              <w:t>Coordinación de Control y Seguimiento de la DGDS.</w:t>
            </w:r>
          </w:p>
        </w:tc>
        <w:tc>
          <w:tcPr>
            <w:tcW w:w="1715"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Satisfactorio</w:t>
            </w:r>
          </w:p>
        </w:tc>
        <w:tc>
          <w:tcPr>
            <w:tcW w:w="1404" w:type="dxa"/>
            <w:tcBorders>
              <w:top w:val="single" w:sz="4" w:space="0" w:color="000000"/>
            </w:tcBorders>
            <w:vAlign w:val="center"/>
          </w:tcPr>
          <w:p w:rsidR="00A96537" w:rsidRPr="00A96537" w:rsidRDefault="00A96537" w:rsidP="00A96537">
            <w:pPr>
              <w:spacing w:after="120"/>
              <w:jc w:val="center"/>
              <w:rPr>
                <w:rFonts w:eastAsia="Arial"/>
                <w:b/>
                <w:sz w:val="20"/>
                <w:szCs w:val="20"/>
                <w:lang w:val="es-ES"/>
              </w:rPr>
            </w:pPr>
          </w:p>
        </w:tc>
      </w:tr>
    </w:tbl>
    <w:p w:rsidR="00A96537" w:rsidRPr="00A96537" w:rsidRDefault="00A96537" w:rsidP="00A96537">
      <w:pPr>
        <w:spacing w:after="120"/>
        <w:jc w:val="both"/>
        <w:rPr>
          <w:rFonts w:eastAsia="Arial"/>
          <w:b/>
          <w:sz w:val="20"/>
          <w:szCs w:val="20"/>
          <w:lang w:val="es-ES"/>
        </w:rPr>
      </w:pPr>
    </w:p>
    <w:p w:rsidR="00A96537" w:rsidRPr="00A96537" w:rsidRDefault="00A96537" w:rsidP="00A96537">
      <w:pPr>
        <w:spacing w:after="120"/>
        <w:jc w:val="both"/>
        <w:rPr>
          <w:rFonts w:eastAsia="Arial"/>
          <w:b/>
          <w:sz w:val="20"/>
          <w:szCs w:val="20"/>
          <w:lang w:val="es-ES"/>
        </w:rPr>
      </w:pPr>
      <w:r w:rsidRPr="00A96537">
        <w:rPr>
          <w:rFonts w:eastAsia="Arial"/>
          <w:b/>
          <w:sz w:val="20"/>
          <w:szCs w:val="20"/>
          <w:lang w:val="es-ES"/>
        </w:rPr>
        <w:lastRenderedPageBreak/>
        <w:t>VII. CONCLUSIONES Y ESTRATEGIAS DE MEJORA.</w:t>
      </w:r>
    </w:p>
    <w:p w:rsidR="00A96537" w:rsidRPr="00A96537" w:rsidRDefault="00A96537" w:rsidP="00A96537">
      <w:pPr>
        <w:spacing w:after="120"/>
        <w:jc w:val="both"/>
        <w:rPr>
          <w:rFonts w:eastAsia="Arial"/>
          <w:b/>
          <w:sz w:val="20"/>
          <w:szCs w:val="20"/>
          <w:lang w:val="es-ES"/>
        </w:rPr>
      </w:pPr>
    </w:p>
    <w:p w:rsidR="00A96537" w:rsidRPr="00A96537" w:rsidRDefault="00A96537" w:rsidP="00A96537">
      <w:pPr>
        <w:spacing w:after="120"/>
        <w:jc w:val="both"/>
        <w:rPr>
          <w:rFonts w:eastAsia="Arial"/>
          <w:b/>
          <w:sz w:val="20"/>
          <w:szCs w:val="20"/>
          <w:lang w:val="es-ES"/>
        </w:rPr>
      </w:pPr>
      <w:r w:rsidRPr="00A96537">
        <w:rPr>
          <w:rFonts w:eastAsia="Arial"/>
          <w:b/>
          <w:sz w:val="20"/>
          <w:szCs w:val="20"/>
          <w:lang w:val="es-ES"/>
        </w:rPr>
        <w:t>VII.1. Matriz FODA.</w:t>
      </w:r>
    </w:p>
    <w:p w:rsidR="00A96537" w:rsidRPr="00A96537" w:rsidRDefault="00A96537" w:rsidP="00A96537">
      <w:pPr>
        <w:spacing w:after="120"/>
        <w:jc w:val="both"/>
        <w:rPr>
          <w:rFonts w:eastAsia="Arial"/>
          <w:b/>
          <w:sz w:val="20"/>
          <w:szCs w:val="20"/>
          <w:lang w:val="es-ES"/>
        </w:rPr>
      </w:pPr>
    </w:p>
    <w:tbl>
      <w:tblPr>
        <w:tblStyle w:val="Tablaconcuadrcula"/>
        <w:tblW w:w="0" w:type="auto"/>
        <w:tblLook w:val="04A0"/>
      </w:tblPr>
      <w:tblGrid>
        <w:gridCol w:w="3215"/>
        <w:gridCol w:w="2730"/>
        <w:gridCol w:w="3109"/>
      </w:tblGrid>
      <w:tr w:rsidR="00A96537" w:rsidRPr="00A96537" w:rsidTr="0007603D">
        <w:trPr>
          <w:trHeight w:val="3143"/>
        </w:trPr>
        <w:tc>
          <w:tcPr>
            <w:tcW w:w="3539" w:type="dxa"/>
            <w:tcBorders>
              <w:tl2br w:val="single" w:sz="4" w:space="0" w:color="auto"/>
            </w:tcBorders>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 xml:space="preserve">                                  Internos</w:t>
            </w:r>
          </w:p>
          <w:p w:rsidR="00A96537" w:rsidRPr="00A96537" w:rsidRDefault="00A96537" w:rsidP="00A96537">
            <w:pPr>
              <w:spacing w:after="120"/>
              <w:jc w:val="center"/>
              <w:rPr>
                <w:rFonts w:eastAsia="Arial"/>
                <w:b/>
                <w:sz w:val="20"/>
                <w:szCs w:val="20"/>
                <w:lang w:val="es-ES"/>
              </w:rPr>
            </w:pPr>
          </w:p>
          <w:p w:rsidR="00A96537" w:rsidRPr="00A96537" w:rsidRDefault="00A96537" w:rsidP="00A96537">
            <w:pPr>
              <w:spacing w:after="120"/>
              <w:rPr>
                <w:rFonts w:eastAsia="Arial"/>
                <w:b/>
                <w:sz w:val="20"/>
                <w:szCs w:val="20"/>
                <w:lang w:val="es-ES"/>
              </w:rPr>
            </w:pPr>
            <w:r w:rsidRPr="00A96537">
              <w:rPr>
                <w:rFonts w:eastAsia="Arial"/>
                <w:b/>
                <w:sz w:val="20"/>
                <w:szCs w:val="20"/>
                <w:lang w:val="es-ES"/>
              </w:rPr>
              <w:t>Externos</w:t>
            </w:r>
          </w:p>
        </w:tc>
        <w:tc>
          <w:tcPr>
            <w:tcW w:w="2977" w:type="dxa"/>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Fortalezas</w:t>
            </w:r>
          </w:p>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-Personal capacitado para la operatividad del programa.</w:t>
            </w:r>
          </w:p>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-Proyección de una buena imagen.</w:t>
            </w:r>
          </w:p>
        </w:tc>
        <w:tc>
          <w:tcPr>
            <w:tcW w:w="3402" w:type="dxa"/>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Debilidades</w:t>
            </w:r>
          </w:p>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-Los indicadores no son adecuados, por lo que no permiten dar seguimiento a los procesos.</w:t>
            </w:r>
          </w:p>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-El perfil de la población objetivo no está correctamente definido.</w:t>
            </w:r>
          </w:p>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-No cumple con algunas categorías relacionadas al Modelo General de Procesos.</w:t>
            </w:r>
          </w:p>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-Los tiempos de los procesos no se encuentran bien delimitados.</w:t>
            </w:r>
          </w:p>
        </w:tc>
      </w:tr>
      <w:tr w:rsidR="00A96537" w:rsidRPr="00A96537" w:rsidTr="0007603D">
        <w:trPr>
          <w:trHeight w:val="684"/>
        </w:trPr>
        <w:tc>
          <w:tcPr>
            <w:tcW w:w="3539" w:type="dxa"/>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Oportunidades</w:t>
            </w:r>
          </w:p>
          <w:p w:rsidR="00A96537" w:rsidRPr="00A96537" w:rsidRDefault="00A96537" w:rsidP="00A96537">
            <w:pPr>
              <w:spacing w:after="120"/>
              <w:jc w:val="center"/>
              <w:rPr>
                <w:rFonts w:eastAsia="Arial"/>
                <w:sz w:val="20"/>
                <w:szCs w:val="20"/>
                <w:lang w:val="es-ES"/>
              </w:rPr>
            </w:pPr>
            <w:r w:rsidRPr="00A96537">
              <w:rPr>
                <w:rFonts w:eastAsia="Arial"/>
                <w:b/>
                <w:sz w:val="20"/>
                <w:szCs w:val="20"/>
                <w:lang w:val="es-ES"/>
              </w:rPr>
              <w:t>-</w:t>
            </w:r>
            <w:r w:rsidRPr="00A96537">
              <w:rPr>
                <w:rFonts w:eastAsia="Arial"/>
                <w:sz w:val="20"/>
                <w:szCs w:val="20"/>
                <w:lang w:val="es-ES"/>
              </w:rPr>
              <w:t>Aprovechar el avance tecnológico para implementar aditamentos sustentables e innovadores.</w:t>
            </w:r>
          </w:p>
          <w:p w:rsidR="00A96537" w:rsidRPr="00A96537" w:rsidRDefault="00A96537" w:rsidP="00A96537">
            <w:pPr>
              <w:spacing w:after="120"/>
              <w:jc w:val="center"/>
              <w:rPr>
                <w:rFonts w:eastAsia="Arial"/>
                <w:b/>
                <w:sz w:val="20"/>
                <w:szCs w:val="20"/>
                <w:lang w:val="es-ES"/>
              </w:rPr>
            </w:pPr>
            <w:r w:rsidRPr="00A96537">
              <w:rPr>
                <w:rFonts w:eastAsia="Arial"/>
                <w:sz w:val="20"/>
                <w:szCs w:val="20"/>
                <w:lang w:val="es-ES"/>
              </w:rPr>
              <w:t>- Buena percepción del beneficiario sobre su funcionamiento y utilidad.</w:t>
            </w:r>
          </w:p>
        </w:tc>
        <w:tc>
          <w:tcPr>
            <w:tcW w:w="2977" w:type="dxa"/>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Potencialidad.</w:t>
            </w:r>
          </w:p>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-Generar proyectos en conjunto con instituciones educativas públicas con el objetivo de desarrollar aditamentos tecnológicos sustentables y a bajo costo.</w:t>
            </w:r>
          </w:p>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-Desarrollar un mecanismo orientado a otorgar empleo temporal para los vecinos de las unidades habitacionales beneficiadas.</w:t>
            </w:r>
          </w:p>
        </w:tc>
        <w:tc>
          <w:tcPr>
            <w:tcW w:w="3402" w:type="dxa"/>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Desafíos</w:t>
            </w:r>
            <w:r w:rsidRPr="00A96537">
              <w:rPr>
                <w:rFonts w:eastAsia="Arial"/>
                <w:sz w:val="20"/>
                <w:szCs w:val="20"/>
                <w:lang w:val="es-ES"/>
              </w:rPr>
              <w:t>.</w:t>
            </w:r>
          </w:p>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-Reestructuración de los indicadores del programa para un mejor seguimiento y monitoreo.</w:t>
            </w:r>
          </w:p>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-Redefinir los procesos de operación del programa.</w:t>
            </w:r>
          </w:p>
        </w:tc>
      </w:tr>
      <w:tr w:rsidR="00A96537" w:rsidRPr="00A96537" w:rsidTr="0007603D">
        <w:trPr>
          <w:trHeight w:val="2556"/>
        </w:trPr>
        <w:tc>
          <w:tcPr>
            <w:tcW w:w="3539" w:type="dxa"/>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Amenazas</w:t>
            </w:r>
          </w:p>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-Los solicitantes algunas veces no cumplen con la totalidad de los requisitos.</w:t>
            </w:r>
          </w:p>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-Inconformidad de los vecinos cuando se cubre parcialmente la necesidad por motivos presupuestales.</w:t>
            </w:r>
          </w:p>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-Oposición de algunos vecinos cuando se trata de elegir a los dos comités responsables de la operación del recurso.</w:t>
            </w:r>
          </w:p>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-Contratación del prestador de servicios que no cuente con certificación y legalidad en su actividad.</w:t>
            </w:r>
          </w:p>
        </w:tc>
        <w:tc>
          <w:tcPr>
            <w:tcW w:w="2977" w:type="dxa"/>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Riesgos</w:t>
            </w:r>
          </w:p>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-Establecer criterios claros en función de la factibilidad de la obtención del beneficio.</w:t>
            </w:r>
          </w:p>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-Generar un catálogo de prestadores de servicios certificados y avalados por la delegación.</w:t>
            </w:r>
          </w:p>
          <w:p w:rsidR="00A96537" w:rsidRPr="00A96537" w:rsidRDefault="00A96537" w:rsidP="00A96537">
            <w:pPr>
              <w:spacing w:after="120"/>
              <w:jc w:val="center"/>
              <w:rPr>
                <w:rFonts w:eastAsia="Arial"/>
                <w:b/>
                <w:sz w:val="20"/>
                <w:szCs w:val="20"/>
                <w:lang w:val="es-ES"/>
              </w:rPr>
            </w:pPr>
            <w:r w:rsidRPr="00A96537">
              <w:rPr>
                <w:rFonts w:eastAsia="Arial"/>
                <w:sz w:val="20"/>
                <w:szCs w:val="20"/>
                <w:lang w:val="es-ES"/>
              </w:rPr>
              <w:t xml:space="preserve">-Conformar mesas de diálogo y de trabajo para </w:t>
            </w:r>
            <w:proofErr w:type="spellStart"/>
            <w:r w:rsidRPr="00A96537">
              <w:rPr>
                <w:rFonts w:eastAsia="Arial"/>
                <w:sz w:val="20"/>
                <w:szCs w:val="20"/>
                <w:lang w:val="es-ES"/>
              </w:rPr>
              <w:t>eficientar</w:t>
            </w:r>
            <w:proofErr w:type="spellEnd"/>
            <w:r w:rsidRPr="00A96537">
              <w:rPr>
                <w:rFonts w:eastAsia="Arial"/>
                <w:sz w:val="20"/>
                <w:szCs w:val="20"/>
                <w:lang w:val="es-ES"/>
              </w:rPr>
              <w:t xml:space="preserve"> el beneficio.</w:t>
            </w:r>
          </w:p>
        </w:tc>
        <w:tc>
          <w:tcPr>
            <w:tcW w:w="3402" w:type="dxa"/>
            <w:vAlign w:val="center"/>
          </w:tcPr>
          <w:p w:rsidR="00A96537" w:rsidRPr="00A96537" w:rsidRDefault="00A96537" w:rsidP="00A96537">
            <w:pPr>
              <w:spacing w:after="120"/>
              <w:jc w:val="center"/>
              <w:rPr>
                <w:rFonts w:eastAsia="Arial"/>
                <w:b/>
                <w:sz w:val="20"/>
                <w:szCs w:val="20"/>
                <w:lang w:val="es-ES"/>
              </w:rPr>
            </w:pPr>
            <w:r w:rsidRPr="00A96537">
              <w:rPr>
                <w:rFonts w:eastAsia="Arial"/>
                <w:b/>
                <w:sz w:val="20"/>
                <w:szCs w:val="20"/>
                <w:lang w:val="es-ES"/>
              </w:rPr>
              <w:t>Limitaciones</w:t>
            </w:r>
          </w:p>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-Definir con precisión el perfil de la población objetivo, en términos de vivienda.</w:t>
            </w:r>
          </w:p>
          <w:p w:rsidR="00A96537" w:rsidRPr="00A96537" w:rsidRDefault="00A96537" w:rsidP="00A96537">
            <w:pPr>
              <w:spacing w:after="120" w:line="276" w:lineRule="auto"/>
              <w:ind w:left="720"/>
              <w:contextualSpacing/>
              <w:jc w:val="center"/>
              <w:rPr>
                <w:rFonts w:eastAsia="Arial"/>
                <w:sz w:val="20"/>
                <w:szCs w:val="20"/>
                <w:lang w:val="es-ES" w:eastAsia="en-US"/>
              </w:rPr>
            </w:pPr>
          </w:p>
        </w:tc>
      </w:tr>
    </w:tbl>
    <w:p w:rsidR="00A96537" w:rsidRPr="00A96537" w:rsidRDefault="00A96537" w:rsidP="00A96537">
      <w:pPr>
        <w:spacing w:after="120"/>
        <w:jc w:val="both"/>
        <w:rPr>
          <w:rFonts w:eastAsia="Arial"/>
          <w:b/>
          <w:sz w:val="20"/>
          <w:szCs w:val="20"/>
        </w:rPr>
      </w:pPr>
    </w:p>
    <w:p w:rsidR="00A96537" w:rsidRPr="00A96537" w:rsidRDefault="00A96537" w:rsidP="00A96537">
      <w:pPr>
        <w:spacing w:after="120"/>
        <w:jc w:val="both"/>
        <w:rPr>
          <w:rFonts w:eastAsia="Arial"/>
          <w:b/>
          <w:sz w:val="20"/>
          <w:szCs w:val="20"/>
          <w:lang w:val="es-ES"/>
        </w:rPr>
      </w:pPr>
      <w:r w:rsidRPr="00A96537">
        <w:rPr>
          <w:rFonts w:eastAsia="Arial"/>
          <w:b/>
          <w:sz w:val="20"/>
          <w:szCs w:val="20"/>
          <w:lang w:val="es-ES"/>
        </w:rPr>
        <w:t>VII.2. Estrategias de Mejora.</w:t>
      </w:r>
    </w:p>
    <w:p w:rsidR="00A96537" w:rsidRPr="00A96537" w:rsidRDefault="00A96537" w:rsidP="00A96537">
      <w:pPr>
        <w:spacing w:after="120"/>
        <w:jc w:val="both"/>
        <w:rPr>
          <w:rFonts w:eastAsia="Arial"/>
          <w:b/>
          <w:sz w:val="20"/>
          <w:szCs w:val="20"/>
          <w:lang w:val="es-ES"/>
        </w:rPr>
      </w:pPr>
    </w:p>
    <w:tbl>
      <w:tblPr>
        <w:tblStyle w:val="Tablaconcuadrcula"/>
        <w:tblW w:w="9923" w:type="dxa"/>
        <w:tblLook w:val="04A0"/>
      </w:tblPr>
      <w:tblGrid>
        <w:gridCol w:w="3119"/>
        <w:gridCol w:w="2410"/>
        <w:gridCol w:w="2126"/>
        <w:gridCol w:w="2268"/>
      </w:tblGrid>
      <w:tr w:rsidR="00A96537" w:rsidRPr="00A96537" w:rsidTr="00A96537">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color w:val="000000"/>
                <w:sz w:val="20"/>
                <w:szCs w:val="20"/>
                <w:lang w:val="es-ES"/>
              </w:rPr>
            </w:pPr>
            <w:r w:rsidRPr="00A96537">
              <w:rPr>
                <w:rFonts w:eastAsia="Arial"/>
                <w:b/>
                <w:color w:val="000000"/>
                <w:sz w:val="20"/>
                <w:szCs w:val="20"/>
                <w:lang w:val="es-ES"/>
              </w:rPr>
              <w:lastRenderedPageBreak/>
              <w:t>Elementos de la matriz FODA retomados</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color w:val="000000"/>
                <w:sz w:val="20"/>
                <w:szCs w:val="20"/>
                <w:lang w:val="es-ES"/>
              </w:rPr>
            </w:pPr>
            <w:r w:rsidRPr="00A96537">
              <w:rPr>
                <w:rFonts w:eastAsia="Arial"/>
                <w:b/>
                <w:color w:val="000000"/>
                <w:sz w:val="20"/>
                <w:szCs w:val="20"/>
                <w:lang w:val="es-ES"/>
              </w:rPr>
              <w:t>Estrategia de mejora propuesta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color w:val="000000"/>
                <w:sz w:val="20"/>
                <w:szCs w:val="20"/>
                <w:lang w:val="es-ES"/>
              </w:rPr>
            </w:pPr>
            <w:r w:rsidRPr="00A96537">
              <w:rPr>
                <w:rFonts w:eastAsia="Arial"/>
                <w:b/>
                <w:color w:val="000000"/>
                <w:sz w:val="20"/>
                <w:szCs w:val="20"/>
                <w:lang w:val="es-ES"/>
              </w:rPr>
              <w:t>Etapa de implementación dentro del programa social</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color w:val="000000"/>
                <w:sz w:val="20"/>
                <w:szCs w:val="20"/>
                <w:lang w:val="es-ES"/>
              </w:rPr>
            </w:pPr>
            <w:r w:rsidRPr="00A96537">
              <w:rPr>
                <w:rFonts w:eastAsia="Arial"/>
                <w:b/>
                <w:color w:val="000000"/>
                <w:sz w:val="20"/>
                <w:szCs w:val="20"/>
                <w:lang w:val="es-ES"/>
              </w:rPr>
              <w:t>Efecto esperado</w:t>
            </w:r>
          </w:p>
        </w:tc>
      </w:tr>
      <w:tr w:rsidR="00A96537" w:rsidRPr="00A96537" w:rsidTr="00A96537">
        <w:tc>
          <w:tcPr>
            <w:tcW w:w="3119"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lang w:val="es-ES"/>
              </w:rPr>
              <w:t>Generar proyectos en conjunto con instituciones educativas públicas con el objetivo de desarrollar aditamentos tecnológicos sustentables y a bajo costo.</w:t>
            </w:r>
          </w:p>
        </w:tc>
        <w:tc>
          <w:tcPr>
            <w:tcW w:w="2410"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lang w:val="es-ES"/>
              </w:rPr>
              <w:t>Elaborar convenios con instituciones educativas públicas a efecto de generar proyectos científicos y tecnológicos que permitan crear aditamentos sustentables.</w:t>
            </w:r>
          </w:p>
        </w:tc>
        <w:tc>
          <w:tcPr>
            <w:tcW w:w="2126"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lang w:val="es-ES"/>
              </w:rPr>
              <w:t>Durante la planeación.</w:t>
            </w:r>
          </w:p>
        </w:tc>
        <w:tc>
          <w:tcPr>
            <w:tcW w:w="2268"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lang w:val="es-ES"/>
              </w:rPr>
              <w:t>Producir alternativas sustentables que contribuyan en la mejora de la calidad de vida de la población beneficiaria, mediante aditamentos económicos.</w:t>
            </w:r>
          </w:p>
        </w:tc>
      </w:tr>
      <w:tr w:rsidR="00A96537" w:rsidRPr="00A96537" w:rsidTr="00A96537">
        <w:tc>
          <w:tcPr>
            <w:tcW w:w="3119"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Desarrollar un mecanismo orientado a otorgar empleo temporal para los vecinos de las unidades habitacionales beneficiadas.</w:t>
            </w:r>
          </w:p>
        </w:tc>
        <w:tc>
          <w:tcPr>
            <w:tcW w:w="2410"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Mediante la Dirección Ejecutiva de Fomento Económico, realizar un proyecto que permita otorgar empleo temporal (durante la ejecución de este programa social) a personas que habitan dentro de la misma unidad que se hará acreedora del beneficio, o bien, personas que vivan dentro de la misma demarcación.</w:t>
            </w:r>
          </w:p>
        </w:tc>
        <w:tc>
          <w:tcPr>
            <w:tcW w:w="2126"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Durante la planeación.</w:t>
            </w:r>
          </w:p>
        </w:tc>
        <w:tc>
          <w:tcPr>
            <w:tcW w:w="2268"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Contribuir a la generación de empleos y a la economía familiar de los habitantes de la delegación.</w:t>
            </w:r>
          </w:p>
        </w:tc>
      </w:tr>
      <w:tr w:rsidR="00A96537" w:rsidRPr="00A96537" w:rsidTr="00A96537">
        <w:tc>
          <w:tcPr>
            <w:tcW w:w="3119"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Reestructuración de los indicadores del programa para un mejor seguimiento y monitoreo.</w:t>
            </w:r>
          </w:p>
        </w:tc>
        <w:tc>
          <w:tcPr>
            <w:tcW w:w="2410"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Se debe realizar un diagnóstico preciso sobre el problema central que se desea atender.</w:t>
            </w:r>
          </w:p>
        </w:tc>
        <w:tc>
          <w:tcPr>
            <w:tcW w:w="2126"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Durante la planeación.</w:t>
            </w:r>
          </w:p>
        </w:tc>
        <w:tc>
          <w:tcPr>
            <w:tcW w:w="2268"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Obtener mayor eficacia y eficiencia en la ejecución del recurso destinado al programa, así como una mejor medición en la resolución del problema.</w:t>
            </w:r>
          </w:p>
        </w:tc>
      </w:tr>
      <w:tr w:rsidR="00A96537" w:rsidRPr="00A96537" w:rsidTr="00A96537">
        <w:tc>
          <w:tcPr>
            <w:tcW w:w="3119"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Redefinir los procesos de operación del programa.</w:t>
            </w:r>
          </w:p>
        </w:tc>
        <w:tc>
          <w:tcPr>
            <w:tcW w:w="2410"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proofErr w:type="spellStart"/>
            <w:r w:rsidRPr="00A96537">
              <w:rPr>
                <w:rFonts w:eastAsia="Arial"/>
                <w:sz w:val="20"/>
                <w:szCs w:val="20"/>
                <w:lang w:val="es-ES"/>
              </w:rPr>
              <w:t>Relaborar</w:t>
            </w:r>
            <w:proofErr w:type="spellEnd"/>
            <w:r w:rsidRPr="00A96537">
              <w:rPr>
                <w:rFonts w:eastAsia="Arial"/>
                <w:sz w:val="20"/>
                <w:szCs w:val="20"/>
                <w:lang w:val="es-ES"/>
              </w:rPr>
              <w:t xml:space="preserve"> el diseño de los procesos del programa con base al Modelo General de Procesos, incluyendo sobretodo apartados torales, tales como: el diseño y la planeación.</w:t>
            </w:r>
          </w:p>
        </w:tc>
        <w:tc>
          <w:tcPr>
            <w:tcW w:w="2126"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Durante el diseño.</w:t>
            </w:r>
          </w:p>
        </w:tc>
        <w:tc>
          <w:tcPr>
            <w:tcW w:w="2268"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Lograr una mayor eficiencia en la operatividad del programa, permitiendo lograr los resultados esperados.</w:t>
            </w:r>
          </w:p>
        </w:tc>
      </w:tr>
      <w:tr w:rsidR="00A96537" w:rsidRPr="00A96537" w:rsidTr="00A96537">
        <w:tc>
          <w:tcPr>
            <w:tcW w:w="3119"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Establecer criterios claros en función de la factibilidad de la obtención del beneficio.</w:t>
            </w:r>
          </w:p>
        </w:tc>
        <w:tc>
          <w:tcPr>
            <w:tcW w:w="2410"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Establecer en las ROP 2017, criterios claros objetivamente definidos sobre la factibilidad en la obtención del apoyo.</w:t>
            </w:r>
          </w:p>
        </w:tc>
        <w:tc>
          <w:tcPr>
            <w:tcW w:w="2126"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Durante la planeación.</w:t>
            </w:r>
          </w:p>
        </w:tc>
        <w:tc>
          <w:tcPr>
            <w:tcW w:w="2268"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proofErr w:type="spellStart"/>
            <w:r w:rsidRPr="00A96537">
              <w:rPr>
                <w:rFonts w:eastAsia="Arial"/>
                <w:sz w:val="20"/>
                <w:szCs w:val="20"/>
                <w:lang w:val="es-ES"/>
              </w:rPr>
              <w:t>Eficientar</w:t>
            </w:r>
            <w:proofErr w:type="spellEnd"/>
            <w:r w:rsidRPr="00A96537">
              <w:rPr>
                <w:rFonts w:eastAsia="Arial"/>
                <w:sz w:val="20"/>
                <w:szCs w:val="20"/>
                <w:lang w:val="es-ES"/>
              </w:rPr>
              <w:t xml:space="preserve"> la cobertura y alcance del programa entre la población solicitante.</w:t>
            </w:r>
          </w:p>
        </w:tc>
      </w:tr>
      <w:tr w:rsidR="00A96537" w:rsidRPr="00A96537" w:rsidTr="00A96537">
        <w:tc>
          <w:tcPr>
            <w:tcW w:w="3119"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Generar un catálogo de prestadores de servicios certificados y avalados por la delegación.</w:t>
            </w:r>
          </w:p>
        </w:tc>
        <w:tc>
          <w:tcPr>
            <w:tcW w:w="2410"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 xml:space="preserve">Por medio de la Dirección General de Administración y Desarrollo Social, generar un catálogo de prestadores de servicio que cuenten con la capacidad técnica e infraestructura instalada calificada para realizar las labores inherentes al apoyo. Incluso podrían tomarse en </w:t>
            </w:r>
            <w:r w:rsidRPr="00A96537">
              <w:rPr>
                <w:rFonts w:eastAsia="Arial"/>
                <w:sz w:val="20"/>
                <w:szCs w:val="20"/>
                <w:lang w:val="es-ES"/>
              </w:rPr>
              <w:lastRenderedPageBreak/>
              <w:t>cuenta las emanadas del proyecto de empleo temporal.</w:t>
            </w:r>
          </w:p>
        </w:tc>
        <w:tc>
          <w:tcPr>
            <w:tcW w:w="2126"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lastRenderedPageBreak/>
              <w:t>Durante la planeación.</w:t>
            </w:r>
          </w:p>
        </w:tc>
        <w:tc>
          <w:tcPr>
            <w:tcW w:w="2268"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 xml:space="preserve">Brindar certeza jurídica al uso de los recursos públicos empleados como fin para el programa. </w:t>
            </w:r>
          </w:p>
        </w:tc>
      </w:tr>
      <w:tr w:rsidR="00A96537" w:rsidRPr="00A96537" w:rsidTr="00A96537">
        <w:tc>
          <w:tcPr>
            <w:tcW w:w="3119"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lastRenderedPageBreak/>
              <w:t xml:space="preserve">Conformar mesas de diálogo y de trabajo para </w:t>
            </w:r>
            <w:proofErr w:type="spellStart"/>
            <w:r w:rsidRPr="00A96537">
              <w:rPr>
                <w:rFonts w:eastAsia="Arial"/>
                <w:sz w:val="20"/>
                <w:szCs w:val="20"/>
                <w:lang w:val="es-ES"/>
              </w:rPr>
              <w:t>eficientar</w:t>
            </w:r>
            <w:proofErr w:type="spellEnd"/>
            <w:r w:rsidRPr="00A96537">
              <w:rPr>
                <w:rFonts w:eastAsia="Arial"/>
                <w:sz w:val="20"/>
                <w:szCs w:val="20"/>
                <w:lang w:val="es-ES"/>
              </w:rPr>
              <w:t xml:space="preserve"> el beneficio.</w:t>
            </w:r>
          </w:p>
        </w:tc>
        <w:tc>
          <w:tcPr>
            <w:tcW w:w="2410"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A través de mesas de trabajo con los vecinos candidatos a recibir el beneficio, deberá brindarse la asesoría y consenso para evitar acciones que impidan el otorgamiento del apoyo.</w:t>
            </w:r>
          </w:p>
        </w:tc>
        <w:tc>
          <w:tcPr>
            <w:tcW w:w="2126"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Durante la ejecución.</w:t>
            </w:r>
          </w:p>
        </w:tc>
        <w:tc>
          <w:tcPr>
            <w:tcW w:w="2268" w:type="dxa"/>
            <w:tcBorders>
              <w:top w:val="single" w:sz="4" w:space="0" w:color="000000"/>
              <w:bottom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 xml:space="preserve">Lograr </w:t>
            </w:r>
            <w:proofErr w:type="spellStart"/>
            <w:r w:rsidRPr="00A96537">
              <w:rPr>
                <w:rFonts w:eastAsia="Arial"/>
                <w:sz w:val="20"/>
                <w:szCs w:val="20"/>
                <w:lang w:val="es-ES"/>
              </w:rPr>
              <w:t>eficientar</w:t>
            </w:r>
            <w:proofErr w:type="spellEnd"/>
            <w:r w:rsidRPr="00A96537">
              <w:rPr>
                <w:rFonts w:eastAsia="Arial"/>
                <w:sz w:val="20"/>
                <w:szCs w:val="20"/>
                <w:lang w:val="es-ES"/>
              </w:rPr>
              <w:t xml:space="preserve"> la cobertura del programa, así como la eficacia en el manejo de los recursos públicos.</w:t>
            </w:r>
          </w:p>
        </w:tc>
      </w:tr>
      <w:tr w:rsidR="00A96537" w:rsidRPr="00A96537" w:rsidTr="00A96537">
        <w:tc>
          <w:tcPr>
            <w:tcW w:w="3119"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Definir con precisión el perfil de la población objetivo, en términos de vivienda.</w:t>
            </w:r>
          </w:p>
        </w:tc>
        <w:tc>
          <w:tcPr>
            <w:tcW w:w="2410"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Realizar un diagnóstico socioeconómico y de infraestructura que permita tener claras el estado que guardan las viviendas.</w:t>
            </w:r>
          </w:p>
        </w:tc>
        <w:tc>
          <w:tcPr>
            <w:tcW w:w="2126"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Durante el diseño.</w:t>
            </w:r>
          </w:p>
        </w:tc>
        <w:tc>
          <w:tcPr>
            <w:tcW w:w="2268"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Lograr mayor eficacia y eficiencia en el desempeño general del programa, así como un adecuado manejo de los recursos económicos.</w:t>
            </w:r>
          </w:p>
        </w:tc>
      </w:tr>
    </w:tbl>
    <w:p w:rsidR="00A96537" w:rsidRPr="00A96537" w:rsidRDefault="00A96537" w:rsidP="00A96537">
      <w:pPr>
        <w:spacing w:after="120"/>
        <w:jc w:val="both"/>
        <w:rPr>
          <w:rFonts w:eastAsia="Arial"/>
          <w:b/>
          <w:sz w:val="20"/>
          <w:szCs w:val="20"/>
          <w:lang w:val="es-ES"/>
        </w:rPr>
      </w:pPr>
    </w:p>
    <w:p w:rsidR="00A96537" w:rsidRPr="00A96537" w:rsidRDefault="00A96537" w:rsidP="00A96537">
      <w:pPr>
        <w:spacing w:after="120"/>
        <w:jc w:val="both"/>
        <w:rPr>
          <w:rFonts w:eastAsia="Arial"/>
          <w:b/>
          <w:sz w:val="20"/>
          <w:szCs w:val="20"/>
          <w:lang w:val="es-ES"/>
        </w:rPr>
      </w:pPr>
      <w:r w:rsidRPr="00A96537">
        <w:rPr>
          <w:rFonts w:eastAsia="Arial"/>
          <w:b/>
          <w:sz w:val="20"/>
          <w:szCs w:val="20"/>
          <w:lang w:val="es-ES"/>
        </w:rPr>
        <w:t>VII.3. Cronograma de Implementación.</w:t>
      </w:r>
    </w:p>
    <w:p w:rsidR="00A96537" w:rsidRPr="00A96537" w:rsidRDefault="00A96537" w:rsidP="00A96537">
      <w:pPr>
        <w:spacing w:after="120"/>
        <w:jc w:val="both"/>
        <w:rPr>
          <w:rFonts w:eastAsia="Arial"/>
          <w:b/>
          <w:sz w:val="20"/>
          <w:szCs w:val="20"/>
          <w:lang w:val="es-ES"/>
        </w:rPr>
      </w:pPr>
    </w:p>
    <w:tbl>
      <w:tblPr>
        <w:tblStyle w:val="Tablaconcuadrcula"/>
        <w:tblW w:w="9923" w:type="dxa"/>
        <w:tblLook w:val="04A0"/>
      </w:tblPr>
      <w:tblGrid>
        <w:gridCol w:w="3686"/>
        <w:gridCol w:w="1701"/>
        <w:gridCol w:w="2268"/>
        <w:gridCol w:w="2268"/>
      </w:tblGrid>
      <w:tr w:rsidR="00A96537" w:rsidRPr="00A96537" w:rsidTr="00A96537">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color w:val="000000"/>
                <w:sz w:val="20"/>
                <w:szCs w:val="20"/>
                <w:lang w:val="es-ES"/>
              </w:rPr>
            </w:pPr>
            <w:r w:rsidRPr="00A96537">
              <w:rPr>
                <w:rFonts w:eastAsia="Arial"/>
                <w:b/>
                <w:color w:val="000000"/>
                <w:sz w:val="20"/>
                <w:szCs w:val="20"/>
                <w:lang w:val="es-ES"/>
              </w:rPr>
              <w:t>Estrategias de mejora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color w:val="000000"/>
                <w:sz w:val="20"/>
                <w:szCs w:val="20"/>
                <w:lang w:val="es-ES"/>
              </w:rPr>
            </w:pPr>
            <w:r w:rsidRPr="00A96537">
              <w:rPr>
                <w:rFonts w:eastAsia="Arial"/>
                <w:b/>
                <w:color w:val="000000"/>
                <w:sz w:val="20"/>
                <w:szCs w:val="20"/>
                <w:lang w:val="es-ES"/>
              </w:rPr>
              <w:t>Plazos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color w:val="000000"/>
                <w:sz w:val="20"/>
                <w:szCs w:val="20"/>
                <w:lang w:val="es-ES"/>
              </w:rPr>
            </w:pPr>
            <w:r w:rsidRPr="00A96537">
              <w:rPr>
                <w:rFonts w:eastAsia="Arial"/>
                <w:b/>
                <w:color w:val="000000"/>
                <w:sz w:val="20"/>
                <w:szCs w:val="20"/>
                <w:lang w:val="es-ES"/>
              </w:rPr>
              <w:t>Área(s) de instrumentación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537" w:rsidRPr="00A96537" w:rsidRDefault="00A96537" w:rsidP="00A96537">
            <w:pPr>
              <w:spacing w:after="120"/>
              <w:jc w:val="center"/>
              <w:rPr>
                <w:rFonts w:eastAsia="Arial"/>
                <w:b/>
                <w:color w:val="000000"/>
                <w:sz w:val="20"/>
                <w:szCs w:val="20"/>
                <w:lang w:val="es-ES"/>
              </w:rPr>
            </w:pPr>
            <w:r w:rsidRPr="00A96537">
              <w:rPr>
                <w:rFonts w:eastAsia="Arial"/>
                <w:b/>
                <w:color w:val="000000"/>
                <w:sz w:val="20"/>
                <w:szCs w:val="20"/>
                <w:lang w:val="es-ES"/>
              </w:rPr>
              <w:t>Área(s) de seguimiento</w:t>
            </w:r>
          </w:p>
        </w:tc>
      </w:tr>
      <w:tr w:rsidR="00A96537" w:rsidRPr="00A96537" w:rsidTr="00A96537">
        <w:tc>
          <w:tcPr>
            <w:tcW w:w="3686" w:type="dxa"/>
            <w:tcBorders>
              <w:top w:val="single" w:sz="4" w:space="0" w:color="000000"/>
            </w:tcBorders>
            <w:vAlign w:val="center"/>
          </w:tcPr>
          <w:p w:rsidR="00A96537" w:rsidRPr="00A96537" w:rsidRDefault="00A96537" w:rsidP="00A96537">
            <w:pPr>
              <w:spacing w:after="120"/>
              <w:jc w:val="center"/>
              <w:rPr>
                <w:rFonts w:eastAsia="Arial"/>
                <w:b/>
                <w:sz w:val="20"/>
                <w:szCs w:val="20"/>
                <w:lang w:val="es-ES"/>
              </w:rPr>
            </w:pPr>
            <w:r w:rsidRPr="00A96537">
              <w:rPr>
                <w:rFonts w:eastAsia="Arial"/>
                <w:sz w:val="20"/>
                <w:szCs w:val="20"/>
                <w:lang w:val="es-ES"/>
              </w:rPr>
              <w:t>Elaborar convenios con instituciones educativas públicas a efecto de generar proyectos científicos y tecnológicos que permitan crear aditamentos sustentables.</w:t>
            </w:r>
          </w:p>
        </w:tc>
        <w:tc>
          <w:tcPr>
            <w:tcW w:w="1701"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Largo</w:t>
            </w:r>
          </w:p>
        </w:tc>
        <w:tc>
          <w:tcPr>
            <w:tcW w:w="2268" w:type="dxa"/>
            <w:vMerge w:val="restart"/>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Times New Roman"/>
                <w:color w:val="000000"/>
                <w:sz w:val="20"/>
                <w:szCs w:val="20"/>
              </w:rPr>
              <w:t>Coordinación de Apoyos para una Vivienda Digna</w:t>
            </w:r>
          </w:p>
        </w:tc>
        <w:tc>
          <w:tcPr>
            <w:tcW w:w="2268" w:type="dxa"/>
            <w:vMerge w:val="restart"/>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rPr>
              <w:t>Coordinación de Control y Seguimiento de la Dirección General Desarrollo Social.</w:t>
            </w:r>
          </w:p>
        </w:tc>
      </w:tr>
      <w:tr w:rsidR="00A96537" w:rsidRPr="00A96537" w:rsidTr="00A96537">
        <w:tc>
          <w:tcPr>
            <w:tcW w:w="3686"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Mediante la Dirección Ejecutiva de Fomento Económico, realizar un proyecto que permita otorgar empleo temporal (durante la ejecución de este programa social) a personas que habitan dentro de la misma unidad que se hará acreedora del beneficio, o bien, personas que vivan dentro de la misma demarcación.</w:t>
            </w:r>
          </w:p>
        </w:tc>
        <w:tc>
          <w:tcPr>
            <w:tcW w:w="1701"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Largo</w:t>
            </w:r>
          </w:p>
        </w:tc>
        <w:tc>
          <w:tcPr>
            <w:tcW w:w="2268" w:type="dxa"/>
            <w:vMerge/>
            <w:vAlign w:val="center"/>
          </w:tcPr>
          <w:p w:rsidR="00A96537" w:rsidRPr="00A96537" w:rsidRDefault="00A96537" w:rsidP="00A96537">
            <w:pPr>
              <w:spacing w:after="120"/>
              <w:jc w:val="center"/>
              <w:rPr>
                <w:rFonts w:eastAsia="Arial"/>
                <w:sz w:val="20"/>
                <w:szCs w:val="20"/>
                <w:lang w:val="es-ES"/>
              </w:rPr>
            </w:pPr>
          </w:p>
        </w:tc>
        <w:tc>
          <w:tcPr>
            <w:tcW w:w="2268" w:type="dxa"/>
            <w:vMerge/>
            <w:vAlign w:val="center"/>
          </w:tcPr>
          <w:p w:rsidR="00A96537" w:rsidRPr="00A96537" w:rsidRDefault="00A96537" w:rsidP="00A96537">
            <w:pPr>
              <w:spacing w:after="120"/>
              <w:jc w:val="center"/>
              <w:rPr>
                <w:rFonts w:eastAsia="Arial"/>
                <w:sz w:val="20"/>
                <w:szCs w:val="20"/>
                <w:lang w:val="es-ES"/>
              </w:rPr>
            </w:pPr>
          </w:p>
        </w:tc>
      </w:tr>
      <w:tr w:rsidR="00A96537" w:rsidRPr="00A96537" w:rsidTr="00A96537">
        <w:tc>
          <w:tcPr>
            <w:tcW w:w="3686"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Se debe realizar un diagnóstico preciso sobre el problema central que se desea atender.</w:t>
            </w:r>
          </w:p>
        </w:tc>
        <w:tc>
          <w:tcPr>
            <w:tcW w:w="1701"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Corto</w:t>
            </w:r>
          </w:p>
        </w:tc>
        <w:tc>
          <w:tcPr>
            <w:tcW w:w="2268" w:type="dxa"/>
            <w:vMerge/>
            <w:vAlign w:val="center"/>
          </w:tcPr>
          <w:p w:rsidR="00A96537" w:rsidRPr="00A96537" w:rsidRDefault="00A96537" w:rsidP="00A96537">
            <w:pPr>
              <w:spacing w:after="120"/>
              <w:jc w:val="center"/>
              <w:rPr>
                <w:rFonts w:eastAsia="Arial"/>
                <w:sz w:val="20"/>
                <w:szCs w:val="20"/>
                <w:lang w:val="es-ES"/>
              </w:rPr>
            </w:pPr>
          </w:p>
        </w:tc>
        <w:tc>
          <w:tcPr>
            <w:tcW w:w="2268" w:type="dxa"/>
            <w:vMerge/>
            <w:vAlign w:val="center"/>
          </w:tcPr>
          <w:p w:rsidR="00A96537" w:rsidRPr="00A96537" w:rsidRDefault="00A96537" w:rsidP="00A96537">
            <w:pPr>
              <w:spacing w:after="120"/>
              <w:jc w:val="center"/>
              <w:rPr>
                <w:rFonts w:eastAsia="Arial"/>
                <w:sz w:val="20"/>
                <w:szCs w:val="20"/>
                <w:lang w:val="es-ES"/>
              </w:rPr>
            </w:pPr>
          </w:p>
        </w:tc>
      </w:tr>
      <w:tr w:rsidR="00A96537" w:rsidRPr="00A96537" w:rsidTr="00A96537">
        <w:tc>
          <w:tcPr>
            <w:tcW w:w="3686"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Reelaborar el diseño de los procesos del programa con base al Modelo General de Procesos, incluyendo sobretodo apartados torales, tales como: el diseño y la planeación.</w:t>
            </w:r>
          </w:p>
        </w:tc>
        <w:tc>
          <w:tcPr>
            <w:tcW w:w="1701"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Corto</w:t>
            </w:r>
          </w:p>
        </w:tc>
        <w:tc>
          <w:tcPr>
            <w:tcW w:w="2268" w:type="dxa"/>
            <w:vMerge/>
            <w:vAlign w:val="center"/>
          </w:tcPr>
          <w:p w:rsidR="00A96537" w:rsidRPr="00A96537" w:rsidRDefault="00A96537" w:rsidP="00A96537">
            <w:pPr>
              <w:spacing w:after="120"/>
              <w:jc w:val="center"/>
              <w:rPr>
                <w:rFonts w:eastAsia="Arial"/>
                <w:sz w:val="20"/>
                <w:szCs w:val="20"/>
                <w:lang w:val="es-ES"/>
              </w:rPr>
            </w:pPr>
          </w:p>
        </w:tc>
        <w:tc>
          <w:tcPr>
            <w:tcW w:w="2268" w:type="dxa"/>
            <w:vMerge/>
            <w:vAlign w:val="center"/>
          </w:tcPr>
          <w:p w:rsidR="00A96537" w:rsidRPr="00A96537" w:rsidRDefault="00A96537" w:rsidP="00A96537">
            <w:pPr>
              <w:spacing w:after="120"/>
              <w:jc w:val="center"/>
              <w:rPr>
                <w:rFonts w:eastAsia="Arial"/>
                <w:sz w:val="20"/>
                <w:szCs w:val="20"/>
                <w:lang w:val="es-ES"/>
              </w:rPr>
            </w:pPr>
          </w:p>
        </w:tc>
      </w:tr>
      <w:tr w:rsidR="00A96537" w:rsidRPr="00A96537" w:rsidTr="00A96537">
        <w:tc>
          <w:tcPr>
            <w:tcW w:w="3686"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Establecer en las ROP 2017, criterios claros objetivamente definidos sobre la factibilidad en la obtención del apoyo.</w:t>
            </w:r>
          </w:p>
        </w:tc>
        <w:tc>
          <w:tcPr>
            <w:tcW w:w="1701"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Corto</w:t>
            </w:r>
          </w:p>
        </w:tc>
        <w:tc>
          <w:tcPr>
            <w:tcW w:w="2268" w:type="dxa"/>
            <w:vMerge/>
            <w:vAlign w:val="center"/>
          </w:tcPr>
          <w:p w:rsidR="00A96537" w:rsidRPr="00A96537" w:rsidRDefault="00A96537" w:rsidP="00A96537">
            <w:pPr>
              <w:spacing w:after="120"/>
              <w:jc w:val="center"/>
              <w:rPr>
                <w:rFonts w:eastAsia="Arial"/>
                <w:sz w:val="20"/>
                <w:szCs w:val="20"/>
                <w:lang w:val="es-ES"/>
              </w:rPr>
            </w:pPr>
          </w:p>
        </w:tc>
        <w:tc>
          <w:tcPr>
            <w:tcW w:w="2268" w:type="dxa"/>
            <w:vMerge/>
            <w:vAlign w:val="center"/>
          </w:tcPr>
          <w:p w:rsidR="00A96537" w:rsidRPr="00A96537" w:rsidRDefault="00A96537" w:rsidP="00A96537">
            <w:pPr>
              <w:spacing w:after="120"/>
              <w:jc w:val="center"/>
              <w:rPr>
                <w:rFonts w:eastAsia="Arial"/>
                <w:sz w:val="20"/>
                <w:szCs w:val="20"/>
                <w:lang w:val="es-ES"/>
              </w:rPr>
            </w:pPr>
          </w:p>
        </w:tc>
      </w:tr>
      <w:tr w:rsidR="00A96537" w:rsidRPr="00A96537" w:rsidTr="00A96537">
        <w:tc>
          <w:tcPr>
            <w:tcW w:w="3686"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 xml:space="preserve">Por medio de la Dirección General de Administración y Desarrollo Social, generar un catálogo de prestadores de servicio que cuenten con la capacidad </w:t>
            </w:r>
            <w:r w:rsidRPr="00A96537">
              <w:rPr>
                <w:rFonts w:eastAsia="Arial"/>
                <w:sz w:val="20"/>
                <w:szCs w:val="20"/>
                <w:lang w:val="es-ES"/>
              </w:rPr>
              <w:lastRenderedPageBreak/>
              <w:t>técnica e infraestructura instalada calificada para realizar las labores inherentes al apoyo. Incluso podrían tomarse en cuenta las emanadas del proyecto de empleo temporal.</w:t>
            </w:r>
          </w:p>
        </w:tc>
        <w:tc>
          <w:tcPr>
            <w:tcW w:w="1701"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lastRenderedPageBreak/>
              <w:t>Corto</w:t>
            </w:r>
          </w:p>
        </w:tc>
        <w:tc>
          <w:tcPr>
            <w:tcW w:w="2268" w:type="dxa"/>
            <w:vMerge/>
            <w:vAlign w:val="center"/>
          </w:tcPr>
          <w:p w:rsidR="00A96537" w:rsidRPr="00A96537" w:rsidRDefault="00A96537" w:rsidP="00A96537">
            <w:pPr>
              <w:spacing w:after="120"/>
              <w:jc w:val="center"/>
              <w:rPr>
                <w:rFonts w:eastAsia="Arial"/>
                <w:sz w:val="20"/>
                <w:szCs w:val="20"/>
                <w:lang w:val="es-ES"/>
              </w:rPr>
            </w:pPr>
          </w:p>
        </w:tc>
        <w:tc>
          <w:tcPr>
            <w:tcW w:w="2268" w:type="dxa"/>
            <w:vMerge/>
            <w:vAlign w:val="center"/>
          </w:tcPr>
          <w:p w:rsidR="00A96537" w:rsidRPr="00A96537" w:rsidRDefault="00A96537" w:rsidP="00A96537">
            <w:pPr>
              <w:spacing w:after="120"/>
              <w:jc w:val="center"/>
              <w:rPr>
                <w:rFonts w:eastAsia="Arial"/>
                <w:sz w:val="20"/>
                <w:szCs w:val="20"/>
                <w:lang w:val="es-ES"/>
              </w:rPr>
            </w:pPr>
          </w:p>
        </w:tc>
      </w:tr>
      <w:tr w:rsidR="00A96537" w:rsidRPr="00A96537" w:rsidTr="00A96537">
        <w:tc>
          <w:tcPr>
            <w:tcW w:w="3686"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lastRenderedPageBreak/>
              <w:t>A través de mesas de trabajo con los vecinos candidatos a recibir el beneficio, deberá brindarse la asesoría y consenso para evitar acciones que impidan el otorgamiento del apoyo.</w:t>
            </w:r>
          </w:p>
        </w:tc>
        <w:tc>
          <w:tcPr>
            <w:tcW w:w="1701"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Mediano</w:t>
            </w:r>
          </w:p>
        </w:tc>
        <w:tc>
          <w:tcPr>
            <w:tcW w:w="2268" w:type="dxa"/>
            <w:vMerge/>
            <w:vAlign w:val="center"/>
          </w:tcPr>
          <w:p w:rsidR="00A96537" w:rsidRPr="00A96537" w:rsidRDefault="00A96537" w:rsidP="00A96537">
            <w:pPr>
              <w:spacing w:after="120"/>
              <w:jc w:val="center"/>
              <w:rPr>
                <w:rFonts w:eastAsia="Arial"/>
                <w:sz w:val="20"/>
                <w:szCs w:val="20"/>
                <w:lang w:val="es-ES"/>
              </w:rPr>
            </w:pPr>
          </w:p>
        </w:tc>
        <w:tc>
          <w:tcPr>
            <w:tcW w:w="2268" w:type="dxa"/>
            <w:vMerge/>
            <w:vAlign w:val="center"/>
          </w:tcPr>
          <w:p w:rsidR="00A96537" w:rsidRPr="00A96537" w:rsidRDefault="00A96537" w:rsidP="00A96537">
            <w:pPr>
              <w:spacing w:after="120"/>
              <w:jc w:val="center"/>
              <w:rPr>
                <w:rFonts w:eastAsia="Arial"/>
                <w:sz w:val="20"/>
                <w:szCs w:val="20"/>
                <w:lang w:val="es-ES"/>
              </w:rPr>
            </w:pPr>
          </w:p>
        </w:tc>
      </w:tr>
      <w:tr w:rsidR="00A96537" w:rsidRPr="00A96537" w:rsidTr="00A96537">
        <w:tc>
          <w:tcPr>
            <w:tcW w:w="3686"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Realizar un diagnóstico socioeconómico y de infraestructura que permita tener claras el estado que guardan las viviendas.</w:t>
            </w:r>
          </w:p>
        </w:tc>
        <w:tc>
          <w:tcPr>
            <w:tcW w:w="1701" w:type="dxa"/>
            <w:tcBorders>
              <w:top w:val="single" w:sz="4" w:space="0" w:color="000000"/>
            </w:tcBorders>
            <w:vAlign w:val="center"/>
          </w:tcPr>
          <w:p w:rsidR="00A96537" w:rsidRPr="00A96537" w:rsidRDefault="00A96537" w:rsidP="00A96537">
            <w:pPr>
              <w:spacing w:after="120"/>
              <w:jc w:val="center"/>
              <w:rPr>
                <w:rFonts w:eastAsia="Arial"/>
                <w:sz w:val="20"/>
                <w:szCs w:val="20"/>
                <w:lang w:val="es-ES"/>
              </w:rPr>
            </w:pPr>
            <w:r w:rsidRPr="00A96537">
              <w:rPr>
                <w:rFonts w:eastAsia="Arial"/>
                <w:sz w:val="20"/>
                <w:szCs w:val="20"/>
                <w:lang w:val="es-ES"/>
              </w:rPr>
              <w:t>Corto</w:t>
            </w:r>
          </w:p>
        </w:tc>
        <w:tc>
          <w:tcPr>
            <w:tcW w:w="2268" w:type="dxa"/>
            <w:vMerge/>
            <w:vAlign w:val="center"/>
          </w:tcPr>
          <w:p w:rsidR="00A96537" w:rsidRPr="00A96537" w:rsidRDefault="00A96537" w:rsidP="00A96537">
            <w:pPr>
              <w:spacing w:after="120"/>
              <w:jc w:val="center"/>
              <w:rPr>
                <w:rFonts w:eastAsia="Arial"/>
                <w:sz w:val="20"/>
                <w:szCs w:val="20"/>
                <w:lang w:val="es-ES"/>
              </w:rPr>
            </w:pPr>
          </w:p>
        </w:tc>
        <w:tc>
          <w:tcPr>
            <w:tcW w:w="2268" w:type="dxa"/>
            <w:vMerge/>
            <w:vAlign w:val="center"/>
          </w:tcPr>
          <w:p w:rsidR="00A96537" w:rsidRPr="00A96537" w:rsidRDefault="00A96537" w:rsidP="00A96537">
            <w:pPr>
              <w:spacing w:after="120"/>
              <w:jc w:val="center"/>
              <w:rPr>
                <w:rFonts w:eastAsia="Arial"/>
                <w:sz w:val="20"/>
                <w:szCs w:val="20"/>
                <w:lang w:val="es-ES"/>
              </w:rPr>
            </w:pPr>
          </w:p>
        </w:tc>
      </w:tr>
    </w:tbl>
    <w:p w:rsidR="00A96537" w:rsidRPr="00A96537" w:rsidRDefault="00A96537" w:rsidP="00A96537">
      <w:pPr>
        <w:spacing w:after="120"/>
        <w:jc w:val="both"/>
        <w:rPr>
          <w:rFonts w:eastAsia="Arial"/>
          <w:b/>
          <w:sz w:val="20"/>
          <w:szCs w:val="20"/>
          <w:lang w:val="es-ES"/>
        </w:rPr>
      </w:pPr>
    </w:p>
    <w:p w:rsidR="00A96537" w:rsidRPr="00A96537" w:rsidRDefault="00A96537" w:rsidP="00A96537">
      <w:pPr>
        <w:spacing w:after="120"/>
        <w:jc w:val="both"/>
        <w:rPr>
          <w:rFonts w:eastAsia="Arial"/>
          <w:b/>
          <w:sz w:val="20"/>
          <w:szCs w:val="20"/>
          <w:lang w:val="es-ES"/>
        </w:rPr>
      </w:pPr>
      <w:r w:rsidRPr="00A96537">
        <w:rPr>
          <w:rFonts w:eastAsia="Arial"/>
          <w:b/>
          <w:sz w:val="20"/>
          <w:szCs w:val="20"/>
          <w:lang w:val="es-ES"/>
        </w:rPr>
        <w:t>VII. REFERENCIAS DOCUMENTALES.</w:t>
      </w:r>
    </w:p>
    <w:p w:rsidR="00A96537" w:rsidRPr="00A96537" w:rsidRDefault="00A96537" w:rsidP="00A96537">
      <w:pPr>
        <w:spacing w:after="120"/>
        <w:jc w:val="both"/>
        <w:rPr>
          <w:rFonts w:eastAsia="Arial"/>
          <w:b/>
          <w:sz w:val="20"/>
          <w:szCs w:val="20"/>
          <w:lang w:val="es-ES"/>
        </w:rPr>
      </w:pPr>
    </w:p>
    <w:p w:rsidR="00A96537" w:rsidRPr="00A96537" w:rsidRDefault="00A96537" w:rsidP="00A96537">
      <w:pPr>
        <w:jc w:val="both"/>
        <w:rPr>
          <w:rFonts w:eastAsia="Arial"/>
          <w:sz w:val="20"/>
          <w:szCs w:val="20"/>
          <w:lang w:val="es-ES"/>
        </w:rPr>
      </w:pPr>
      <w:r w:rsidRPr="00A96537">
        <w:rPr>
          <w:rFonts w:eastAsia="Arial"/>
          <w:sz w:val="20"/>
          <w:szCs w:val="20"/>
          <w:lang w:val="es-ES"/>
        </w:rPr>
        <w:t>(2016) Evaluación Interna de los Programas Sociales de la Ciudad de México 2016 (Línea Base), Consejo de Evaluación de Desarrollo Social de la Ciudad de México.</w:t>
      </w:r>
    </w:p>
    <w:p w:rsidR="00A96537" w:rsidRPr="00A96537" w:rsidRDefault="00A96537" w:rsidP="00A96537">
      <w:pPr>
        <w:jc w:val="both"/>
        <w:rPr>
          <w:rFonts w:eastAsia="Arial"/>
          <w:b/>
          <w:sz w:val="20"/>
          <w:szCs w:val="20"/>
          <w:lang w:val="es-ES"/>
        </w:rPr>
      </w:pPr>
    </w:p>
    <w:p w:rsidR="00A96537" w:rsidRPr="00A96537" w:rsidRDefault="00A96537" w:rsidP="00A96537">
      <w:pPr>
        <w:jc w:val="both"/>
        <w:rPr>
          <w:rFonts w:eastAsia="Arial"/>
          <w:sz w:val="20"/>
          <w:szCs w:val="20"/>
          <w:lang w:val="es-ES"/>
        </w:rPr>
      </w:pPr>
      <w:r w:rsidRPr="00A96537">
        <w:rPr>
          <w:rFonts w:eastAsia="Arial"/>
          <w:sz w:val="20"/>
          <w:szCs w:val="20"/>
          <w:lang w:val="es-ES"/>
        </w:rPr>
        <w:t>Ley de Planeación del Desarrollo del Distrito Federal, Consejería Jurídica y de Servicios Legales de la Ciudad de México.</w:t>
      </w:r>
    </w:p>
    <w:p w:rsidR="00A96537" w:rsidRPr="00A96537" w:rsidRDefault="00A96537" w:rsidP="00A96537">
      <w:pPr>
        <w:jc w:val="both"/>
        <w:rPr>
          <w:rFonts w:eastAsia="Arial"/>
          <w:sz w:val="20"/>
          <w:szCs w:val="20"/>
          <w:lang w:val="es-ES"/>
        </w:rPr>
      </w:pPr>
    </w:p>
    <w:p w:rsidR="00A96537" w:rsidRPr="00A96537" w:rsidRDefault="00A96537" w:rsidP="00A96537">
      <w:pPr>
        <w:jc w:val="both"/>
        <w:rPr>
          <w:rFonts w:eastAsia="Arial"/>
          <w:sz w:val="20"/>
          <w:szCs w:val="20"/>
          <w:lang w:val="es-ES"/>
        </w:rPr>
      </w:pPr>
      <w:r w:rsidRPr="00A96537">
        <w:rPr>
          <w:rFonts w:eastAsia="Arial"/>
          <w:sz w:val="20"/>
          <w:szCs w:val="20"/>
          <w:lang w:val="es-ES"/>
        </w:rPr>
        <w:t>(2016) Lineamientos para la Evaluación Interna de los Programas Sociales de la Ciudad de México 2016, Consejo de Evaluación de Desarrollo Social de la Ciudad de México.</w:t>
      </w:r>
    </w:p>
    <w:p w:rsidR="00A96537" w:rsidRPr="00A96537" w:rsidRDefault="00A96537" w:rsidP="00A96537">
      <w:pPr>
        <w:jc w:val="both"/>
        <w:rPr>
          <w:rFonts w:eastAsia="Arial"/>
          <w:sz w:val="20"/>
          <w:szCs w:val="20"/>
          <w:lang w:val="es-ES"/>
        </w:rPr>
      </w:pPr>
    </w:p>
    <w:p w:rsidR="00A96537" w:rsidRPr="00A96537" w:rsidRDefault="00A96537" w:rsidP="00A96537">
      <w:pPr>
        <w:jc w:val="both"/>
        <w:rPr>
          <w:rFonts w:eastAsia="Arial"/>
          <w:sz w:val="20"/>
          <w:szCs w:val="20"/>
          <w:lang w:val="es-ES"/>
        </w:rPr>
      </w:pPr>
      <w:r w:rsidRPr="00A96537">
        <w:rPr>
          <w:rFonts w:eastAsia="Arial"/>
          <w:sz w:val="20"/>
          <w:szCs w:val="20"/>
          <w:lang w:val="es-ES"/>
        </w:rPr>
        <w:t>(2017) Lineamientos para la Evaluación Interna de los Programas Sociales de la Ciudad de México 2017, Consejo de Evaluación de Desarrollo Social de la Ciudad de México.</w:t>
      </w:r>
    </w:p>
    <w:p w:rsidR="00A96537" w:rsidRPr="00A96537" w:rsidRDefault="00A96537" w:rsidP="00A96537">
      <w:pPr>
        <w:jc w:val="both"/>
        <w:rPr>
          <w:rFonts w:eastAsia="Arial"/>
          <w:sz w:val="20"/>
          <w:szCs w:val="20"/>
          <w:lang w:val="es-ES"/>
        </w:rPr>
      </w:pPr>
    </w:p>
    <w:p w:rsidR="00A96537" w:rsidRPr="00A96537" w:rsidRDefault="00A96537" w:rsidP="00A96537">
      <w:pPr>
        <w:jc w:val="both"/>
        <w:rPr>
          <w:rFonts w:eastAsia="Arial"/>
          <w:sz w:val="20"/>
          <w:szCs w:val="20"/>
          <w:lang w:val="es-ES"/>
        </w:rPr>
      </w:pPr>
      <w:proofErr w:type="gramStart"/>
      <w:r w:rsidRPr="00A96537">
        <w:rPr>
          <w:rFonts w:eastAsia="Arial"/>
          <w:sz w:val="20"/>
          <w:szCs w:val="20"/>
          <w:lang/>
        </w:rPr>
        <w:t>Murray R. Spiegel y Larry J. Stephens.</w:t>
      </w:r>
      <w:proofErr w:type="gramEnd"/>
      <w:r w:rsidRPr="00A96537">
        <w:rPr>
          <w:rFonts w:eastAsia="Arial"/>
          <w:sz w:val="20"/>
          <w:szCs w:val="20"/>
          <w:lang/>
        </w:rPr>
        <w:t xml:space="preserve"> </w:t>
      </w:r>
      <w:r w:rsidRPr="00A96537">
        <w:rPr>
          <w:rFonts w:eastAsia="Arial"/>
          <w:sz w:val="20"/>
          <w:szCs w:val="20"/>
        </w:rPr>
        <w:t xml:space="preserve">(2009). </w:t>
      </w:r>
      <w:proofErr w:type="spellStart"/>
      <w:r w:rsidRPr="00A96537">
        <w:rPr>
          <w:rFonts w:eastAsia="Arial"/>
          <w:sz w:val="20"/>
          <w:szCs w:val="20"/>
        </w:rPr>
        <w:t>Estadi</w:t>
      </w:r>
      <w:proofErr w:type="spellEnd"/>
      <w:r w:rsidRPr="00A96537">
        <w:rPr>
          <w:rFonts w:eastAsia="Arial"/>
          <w:sz w:val="20"/>
          <w:szCs w:val="20"/>
        </w:rPr>
        <w:t>́</w:t>
      </w:r>
      <w:r w:rsidRPr="00A96537">
        <w:rPr>
          <w:rFonts w:eastAsia="Arial"/>
          <w:sz w:val="20"/>
          <w:szCs w:val="20"/>
          <w:lang w:val="it-IT"/>
        </w:rPr>
        <w:t>stica. 4ta edicio</w:t>
      </w:r>
      <w:r w:rsidRPr="00A96537">
        <w:rPr>
          <w:rFonts w:eastAsia="Arial"/>
          <w:sz w:val="20"/>
          <w:szCs w:val="20"/>
        </w:rPr>
        <w:t xml:space="preserve">́n. Mc </w:t>
      </w:r>
      <w:proofErr w:type="spellStart"/>
      <w:r w:rsidRPr="00A96537">
        <w:rPr>
          <w:rFonts w:eastAsia="Arial"/>
          <w:sz w:val="20"/>
          <w:szCs w:val="20"/>
        </w:rPr>
        <w:t>Graw</w:t>
      </w:r>
      <w:proofErr w:type="spellEnd"/>
      <w:r w:rsidRPr="00A96537">
        <w:rPr>
          <w:rFonts w:eastAsia="Arial"/>
          <w:sz w:val="20"/>
          <w:szCs w:val="20"/>
        </w:rPr>
        <w:t>-Hill. Mé</w:t>
      </w:r>
      <w:r w:rsidRPr="00A96537">
        <w:rPr>
          <w:rFonts w:eastAsia="Arial"/>
          <w:sz w:val="20"/>
          <w:szCs w:val="20"/>
          <w:lang w:val="pt-PT"/>
        </w:rPr>
        <w:t>xico, D.F.</w:t>
      </w:r>
    </w:p>
    <w:p w:rsidR="00A96537" w:rsidRPr="00A96537" w:rsidRDefault="00A96537" w:rsidP="00A96537">
      <w:pPr>
        <w:jc w:val="both"/>
        <w:rPr>
          <w:rFonts w:eastAsia="Arial"/>
          <w:b/>
          <w:sz w:val="20"/>
          <w:szCs w:val="20"/>
          <w:lang w:val="es-ES"/>
        </w:rPr>
      </w:pPr>
    </w:p>
    <w:p w:rsidR="00A96537" w:rsidRPr="00A96537" w:rsidRDefault="00A96537" w:rsidP="00A96537">
      <w:pPr>
        <w:jc w:val="both"/>
        <w:rPr>
          <w:rFonts w:eastAsia="Arial"/>
          <w:sz w:val="20"/>
          <w:szCs w:val="20"/>
          <w:lang w:val="es-ES"/>
        </w:rPr>
      </w:pPr>
      <w:r w:rsidRPr="00A96537">
        <w:rPr>
          <w:rFonts w:eastAsia="Arial"/>
          <w:sz w:val="20"/>
          <w:szCs w:val="20"/>
          <w:lang w:val="es-ES"/>
        </w:rPr>
        <w:t>(2012-2018) Programa General de Desarrollo del Distrito Federal, Consejería Jurídica y de Servicios Legales de la Ciudad de México.</w:t>
      </w:r>
    </w:p>
    <w:p w:rsidR="00A96537" w:rsidRPr="00A96537" w:rsidRDefault="00A96537" w:rsidP="00A96537">
      <w:pPr>
        <w:jc w:val="both"/>
        <w:rPr>
          <w:rFonts w:eastAsia="Arial"/>
          <w:b/>
          <w:sz w:val="20"/>
          <w:szCs w:val="20"/>
          <w:lang w:val="es-ES"/>
        </w:rPr>
      </w:pPr>
    </w:p>
    <w:p w:rsidR="00A96537" w:rsidRPr="00A96537" w:rsidRDefault="00A96537" w:rsidP="00A96537">
      <w:pPr>
        <w:jc w:val="both"/>
        <w:rPr>
          <w:rFonts w:eastAsia="Arial"/>
          <w:sz w:val="20"/>
          <w:szCs w:val="20"/>
          <w:lang w:val="es-ES"/>
        </w:rPr>
      </w:pPr>
      <w:r w:rsidRPr="00A96537">
        <w:rPr>
          <w:rFonts w:eastAsia="Arial"/>
          <w:sz w:val="20"/>
          <w:szCs w:val="20"/>
          <w:lang w:val="es-ES"/>
        </w:rPr>
        <w:t>(2016-2018) Programa General de Desarrollo Delegacional Gustavo A. Madero, Consejería Jurídica y de Servicios Legales de la Ciudad de México.</w:t>
      </w:r>
    </w:p>
    <w:p w:rsidR="00A96537" w:rsidRPr="00A96537" w:rsidRDefault="00A96537" w:rsidP="00A96537">
      <w:pPr>
        <w:jc w:val="both"/>
        <w:rPr>
          <w:rFonts w:eastAsia="Arial"/>
          <w:b/>
          <w:sz w:val="20"/>
          <w:szCs w:val="20"/>
          <w:lang w:val="es-ES"/>
        </w:rPr>
      </w:pPr>
    </w:p>
    <w:p w:rsidR="00A96537" w:rsidRPr="00A96537" w:rsidRDefault="00A96537" w:rsidP="00A96537">
      <w:pPr>
        <w:jc w:val="both"/>
        <w:rPr>
          <w:rFonts w:eastAsia="Arial"/>
          <w:sz w:val="20"/>
          <w:szCs w:val="20"/>
          <w:lang w:val="es-ES"/>
        </w:rPr>
      </w:pPr>
      <w:r w:rsidRPr="00A96537">
        <w:rPr>
          <w:rFonts w:eastAsia="Arial"/>
          <w:sz w:val="20"/>
          <w:szCs w:val="20"/>
          <w:lang w:val="es-ES"/>
        </w:rPr>
        <w:t>(2016) Reglas de Operación de los Programas de Desarrollo Social a cargo de la Delegación Gustavo A. Madero para el ejercicio fiscal 2016, Gaceta Oficial del Distrito Federal.</w:t>
      </w:r>
    </w:p>
    <w:p w:rsidR="00A96537" w:rsidRDefault="00A96537"/>
    <w:sectPr w:rsidR="00A96537" w:rsidSect="00976E1F">
      <w:pgSz w:w="12240" w:h="15840"/>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537" w:rsidRDefault="00A96537" w:rsidP="00A96537">
      <w:r>
        <w:separator/>
      </w:r>
    </w:p>
  </w:endnote>
  <w:endnote w:type="continuationSeparator" w:id="1">
    <w:p w:rsidR="00A96537" w:rsidRDefault="00A96537" w:rsidP="00A9653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537" w:rsidRDefault="00A96537" w:rsidP="00A96537">
      <w:r>
        <w:separator/>
      </w:r>
    </w:p>
  </w:footnote>
  <w:footnote w:type="continuationSeparator" w:id="1">
    <w:p w:rsidR="00A96537" w:rsidRDefault="00A96537" w:rsidP="00A96537">
      <w:r>
        <w:continuationSeparator/>
      </w:r>
    </w:p>
  </w:footnote>
  <w:footnote w:id="2">
    <w:p w:rsidR="00A96537" w:rsidRPr="00E519F6" w:rsidRDefault="00A96537" w:rsidP="00A96537">
      <w:pPr>
        <w:pStyle w:val="Poromisin"/>
        <w:rPr>
          <w:rFonts w:ascii="Times New Roman" w:hAnsi="Times New Roman" w:cs="Times New Roman"/>
          <w:sz w:val="16"/>
          <w:szCs w:val="20"/>
        </w:rPr>
      </w:pPr>
      <w:r>
        <w:rPr>
          <w:rStyle w:val="Refdenotaalpie"/>
        </w:rPr>
        <w:footnoteRef/>
      </w:r>
      <w:r w:rsidRPr="00145C13">
        <w:rPr>
          <w:rFonts w:ascii="Times New Roman" w:hAnsi="Times New Roman" w:cs="Times New Roman"/>
          <w:sz w:val="16"/>
          <w:szCs w:val="20"/>
        </w:rPr>
        <w:t xml:space="preserve">Murray R. </w:t>
      </w:r>
      <w:proofErr w:type="spellStart"/>
      <w:r w:rsidRPr="00145C13">
        <w:rPr>
          <w:rFonts w:ascii="Times New Roman" w:hAnsi="Times New Roman" w:cs="Times New Roman"/>
          <w:sz w:val="16"/>
          <w:szCs w:val="20"/>
        </w:rPr>
        <w:t>Spiegel</w:t>
      </w:r>
      <w:proofErr w:type="spellEnd"/>
      <w:r w:rsidRPr="00145C13">
        <w:rPr>
          <w:rFonts w:ascii="Times New Roman" w:hAnsi="Times New Roman" w:cs="Times New Roman"/>
          <w:sz w:val="16"/>
          <w:szCs w:val="20"/>
        </w:rPr>
        <w:t xml:space="preserve"> y Larry J. Stephens. </w:t>
      </w:r>
      <w:r w:rsidRPr="00E519F6">
        <w:rPr>
          <w:rFonts w:ascii="Times New Roman" w:hAnsi="Times New Roman" w:cs="Times New Roman"/>
          <w:sz w:val="16"/>
          <w:szCs w:val="20"/>
        </w:rPr>
        <w:t xml:space="preserve">(2009). </w:t>
      </w:r>
      <w:proofErr w:type="spellStart"/>
      <w:r w:rsidRPr="00E519F6">
        <w:rPr>
          <w:rFonts w:ascii="Times New Roman" w:hAnsi="Times New Roman" w:cs="Times New Roman"/>
          <w:sz w:val="16"/>
          <w:szCs w:val="20"/>
        </w:rPr>
        <w:t>Estadi</w:t>
      </w:r>
      <w:proofErr w:type="spellEnd"/>
      <w:r w:rsidRPr="00E519F6">
        <w:rPr>
          <w:rFonts w:ascii="Times New Roman" w:hAnsi="Times New Roman" w:cs="Times New Roman"/>
          <w:sz w:val="16"/>
          <w:szCs w:val="20"/>
        </w:rPr>
        <w:t>́</w:t>
      </w:r>
      <w:r w:rsidRPr="00E519F6">
        <w:rPr>
          <w:rFonts w:ascii="Times New Roman" w:hAnsi="Times New Roman" w:cs="Times New Roman"/>
          <w:sz w:val="16"/>
          <w:szCs w:val="20"/>
          <w:lang w:val="it-IT"/>
        </w:rPr>
        <w:t>stica. 4ta edicio</w:t>
      </w:r>
      <w:r w:rsidRPr="00E519F6">
        <w:rPr>
          <w:rFonts w:ascii="Times New Roman" w:hAnsi="Times New Roman" w:cs="Times New Roman"/>
          <w:sz w:val="16"/>
          <w:szCs w:val="20"/>
        </w:rPr>
        <w:t xml:space="preserve">́n. Mc </w:t>
      </w:r>
      <w:proofErr w:type="spellStart"/>
      <w:r w:rsidRPr="00E519F6">
        <w:rPr>
          <w:rFonts w:ascii="Times New Roman" w:hAnsi="Times New Roman" w:cs="Times New Roman"/>
          <w:sz w:val="16"/>
          <w:szCs w:val="20"/>
        </w:rPr>
        <w:t>Graw</w:t>
      </w:r>
      <w:proofErr w:type="spellEnd"/>
      <w:r w:rsidRPr="00E519F6">
        <w:rPr>
          <w:rFonts w:ascii="Times New Roman" w:hAnsi="Times New Roman" w:cs="Times New Roman"/>
          <w:sz w:val="16"/>
          <w:szCs w:val="20"/>
        </w:rPr>
        <w:t>-Hill. Mé</w:t>
      </w:r>
      <w:r w:rsidRPr="00E519F6">
        <w:rPr>
          <w:rFonts w:ascii="Times New Roman" w:hAnsi="Times New Roman" w:cs="Times New Roman"/>
          <w:sz w:val="16"/>
          <w:szCs w:val="20"/>
          <w:lang w:val="pt-PT"/>
        </w:rPr>
        <w:t>xico, D.F.</w:t>
      </w:r>
    </w:p>
    <w:p w:rsidR="00A96537" w:rsidRPr="00E519F6" w:rsidRDefault="00A96537" w:rsidP="00A96537">
      <w:pPr>
        <w:pStyle w:val="Poromisin"/>
        <w:rPr>
          <w:rFonts w:ascii="Times New Roman" w:hAnsi="Times New Roman" w:cs="Times New Roman"/>
          <w:sz w:val="16"/>
          <w:szCs w:val="20"/>
        </w:rPr>
      </w:pPr>
      <w:r w:rsidRPr="00E519F6">
        <w:rPr>
          <w:rFonts w:ascii="Times New Roman" w:hAnsi="Times New Roman" w:cs="Times New Roman"/>
          <w:sz w:val="16"/>
          <w:szCs w:val="20"/>
        </w:rPr>
        <w:t>Valores de z:</w:t>
      </w:r>
    </w:p>
    <w:p w:rsidR="00A96537" w:rsidRPr="00E519F6" w:rsidRDefault="00A96537" w:rsidP="00A96537">
      <w:pPr>
        <w:pStyle w:val="Poromisin"/>
        <w:rPr>
          <w:rFonts w:ascii="Times New Roman" w:hAnsi="Times New Roman" w:cs="Times New Roman"/>
          <w:sz w:val="16"/>
          <w:szCs w:val="20"/>
        </w:rPr>
      </w:pPr>
      <w:r w:rsidRPr="00E519F6">
        <w:rPr>
          <w:rFonts w:ascii="Times New Roman" w:hAnsi="Times New Roman" w:cs="Times New Roman"/>
          <w:sz w:val="16"/>
          <w:szCs w:val="20"/>
        </w:rPr>
        <w:t>95%:  1.96; e= 5%</w:t>
      </w:r>
    </w:p>
    <w:p w:rsidR="00A96537" w:rsidRPr="00E519F6" w:rsidRDefault="00A96537" w:rsidP="00A96537">
      <w:pPr>
        <w:pStyle w:val="Poromisin"/>
        <w:rPr>
          <w:rFonts w:ascii="Times New Roman" w:hAnsi="Times New Roman" w:cs="Times New Roman"/>
          <w:sz w:val="16"/>
          <w:szCs w:val="20"/>
        </w:rPr>
      </w:pPr>
      <w:r w:rsidRPr="00E519F6">
        <w:rPr>
          <w:rFonts w:ascii="Times New Roman" w:hAnsi="Times New Roman" w:cs="Times New Roman"/>
          <w:sz w:val="16"/>
          <w:szCs w:val="20"/>
        </w:rPr>
        <w:t>90%: 1.65; e= 10%</w:t>
      </w:r>
    </w:p>
    <w:p w:rsidR="00A96537" w:rsidRPr="00E519F6" w:rsidRDefault="00A96537" w:rsidP="00A96537">
      <w:pPr>
        <w:pStyle w:val="Poromisin"/>
        <w:rPr>
          <w:rFonts w:ascii="Times New Roman" w:hAnsi="Times New Roman" w:cs="Times New Roman"/>
          <w:sz w:val="16"/>
          <w:szCs w:val="20"/>
        </w:rPr>
      </w:pPr>
      <w:r w:rsidRPr="00E519F6">
        <w:rPr>
          <w:rFonts w:ascii="Times New Roman" w:hAnsi="Times New Roman" w:cs="Times New Roman"/>
          <w:sz w:val="16"/>
          <w:szCs w:val="20"/>
        </w:rPr>
        <w:t>80%: 1.28; e= 20%</w:t>
      </w:r>
    </w:p>
    <w:p w:rsidR="00A96537" w:rsidRPr="00E519F6" w:rsidRDefault="00A96537" w:rsidP="00A96537">
      <w:pPr>
        <w:pStyle w:val="Textonotapie"/>
        <w:rPr>
          <w:lang w:val="es-E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1B79"/>
    <w:multiLevelType w:val="hybridMultilevel"/>
    <w:tmpl w:val="64A45A54"/>
    <w:lvl w:ilvl="0" w:tplc="D58284CE">
      <w:start w:val="2"/>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198C40BF"/>
    <w:multiLevelType w:val="hybridMultilevel"/>
    <w:tmpl w:val="8A402654"/>
    <w:lvl w:ilvl="0" w:tplc="801C1E6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2D4574F8"/>
    <w:multiLevelType w:val="hybridMultilevel"/>
    <w:tmpl w:val="3E0EE848"/>
    <w:lvl w:ilvl="0" w:tplc="B236658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2EF65EBA"/>
    <w:multiLevelType w:val="hybridMultilevel"/>
    <w:tmpl w:val="0C8CB074"/>
    <w:lvl w:ilvl="0" w:tplc="3F424538">
      <w:start w:val="6"/>
      <w:numFmt w:val="bullet"/>
      <w:lvlText w:val="-"/>
      <w:lvlJc w:val="left"/>
      <w:pPr>
        <w:ind w:left="720" w:hanging="360"/>
      </w:pPr>
      <w:rPr>
        <w:rFonts w:ascii="Times New Roman" w:eastAsiaTheme="minorHAnsi" w:hAnsi="Times New Roman" w:cs="Times New Roman"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34420F6F"/>
    <w:multiLevelType w:val="hybridMultilevel"/>
    <w:tmpl w:val="9B64C3E0"/>
    <w:lvl w:ilvl="0" w:tplc="C3AE706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4D131EDA"/>
    <w:multiLevelType w:val="hybridMultilevel"/>
    <w:tmpl w:val="93CEC7E2"/>
    <w:lvl w:ilvl="0" w:tplc="AAECB9C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648B7A47"/>
    <w:multiLevelType w:val="hybridMultilevel"/>
    <w:tmpl w:val="F926D46C"/>
    <w:lvl w:ilvl="0" w:tplc="39EEC7C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4"/>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96537"/>
    <w:rsid w:val="00063E71"/>
    <w:rsid w:val="00895F61"/>
    <w:rsid w:val="00976E1F"/>
    <w:rsid w:val="00A9653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537"/>
    <w:pPr>
      <w:spacing w:after="0" w:line="240" w:lineRule="auto"/>
    </w:pPr>
    <w:rPr>
      <w:rFonts w:ascii="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next w:val="Prrafodelista"/>
    <w:uiPriority w:val="34"/>
    <w:qFormat/>
    <w:rsid w:val="00A96537"/>
    <w:pPr>
      <w:spacing w:after="200" w:line="276" w:lineRule="auto"/>
      <w:ind w:left="720"/>
      <w:contextualSpacing/>
    </w:pPr>
    <w:rPr>
      <w:rFonts w:ascii="Arial" w:hAnsi="Arial"/>
      <w:sz w:val="22"/>
      <w:szCs w:val="22"/>
      <w:lang w:eastAsia="en-US"/>
    </w:rPr>
  </w:style>
  <w:style w:type="table" w:styleId="Tablaconcuadrcula">
    <w:name w:val="Table Grid"/>
    <w:basedOn w:val="Tablanormal"/>
    <w:uiPriority w:val="59"/>
    <w:rsid w:val="00A96537"/>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A96537"/>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A96537"/>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A96537"/>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uerpo">
    <w:name w:val="Cuerpo"/>
    <w:rsid w:val="00A9653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ES_tradnl"/>
    </w:rPr>
  </w:style>
  <w:style w:type="paragraph" w:customStyle="1" w:styleId="Poromisin">
    <w:name w:val="Por omisión"/>
    <w:rsid w:val="00A9653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ES_tradnl"/>
    </w:rPr>
  </w:style>
  <w:style w:type="paragraph" w:styleId="Textonotapie">
    <w:name w:val="footnote text"/>
    <w:basedOn w:val="Normal"/>
    <w:link w:val="TextonotapieCar"/>
    <w:uiPriority w:val="99"/>
    <w:unhideWhenUsed/>
    <w:rsid w:val="00A96537"/>
    <w:pPr>
      <w:pBdr>
        <w:top w:val="nil"/>
        <w:left w:val="nil"/>
        <w:bottom w:val="nil"/>
        <w:right w:val="nil"/>
        <w:between w:val="nil"/>
        <w:bar w:val="nil"/>
      </w:pBdr>
    </w:pPr>
    <w:rPr>
      <w:rFonts w:eastAsia="Arial Unicode MS"/>
      <w:bdr w:val="nil"/>
      <w:lang w:val="en-US" w:eastAsia="en-US"/>
    </w:rPr>
  </w:style>
  <w:style w:type="character" w:customStyle="1" w:styleId="TextonotapieCar">
    <w:name w:val="Texto nota pie Car"/>
    <w:basedOn w:val="Fuentedeprrafopredeter"/>
    <w:link w:val="Textonotapie"/>
    <w:uiPriority w:val="99"/>
    <w:rsid w:val="00A96537"/>
    <w:rPr>
      <w:rFonts w:ascii="Times New Roman" w:eastAsia="Arial Unicode MS" w:hAnsi="Times New Roman" w:cs="Times New Roman"/>
      <w:sz w:val="24"/>
      <w:szCs w:val="24"/>
      <w:bdr w:val="nil"/>
      <w:lang w:val="en-US"/>
    </w:rPr>
  </w:style>
  <w:style w:type="character" w:styleId="Refdenotaalpie">
    <w:name w:val="footnote reference"/>
    <w:basedOn w:val="Fuentedeprrafopredeter"/>
    <w:uiPriority w:val="99"/>
    <w:unhideWhenUsed/>
    <w:rsid w:val="00A96537"/>
    <w:rPr>
      <w:vertAlign w:val="superscript"/>
    </w:rPr>
  </w:style>
  <w:style w:type="paragraph" w:customStyle="1" w:styleId="p1">
    <w:name w:val="p1"/>
    <w:basedOn w:val="Normal"/>
    <w:rsid w:val="00A96537"/>
    <w:rPr>
      <w:rFonts w:ascii="Helvetica" w:hAnsi="Helvetica"/>
      <w:sz w:val="15"/>
      <w:szCs w:val="15"/>
    </w:rPr>
  </w:style>
  <w:style w:type="character" w:customStyle="1" w:styleId="apple-converted-space">
    <w:name w:val="apple-converted-space"/>
    <w:basedOn w:val="Fuentedeprrafopredeter"/>
    <w:rsid w:val="00A96537"/>
  </w:style>
  <w:style w:type="paragraph" w:customStyle="1" w:styleId="Textodeglobo1">
    <w:name w:val="Texto de globo1"/>
    <w:basedOn w:val="Normal"/>
    <w:next w:val="Textodeglobo"/>
    <w:link w:val="TextodegloboCar"/>
    <w:uiPriority w:val="99"/>
    <w:semiHidden/>
    <w:unhideWhenUsed/>
    <w:rsid w:val="00A96537"/>
    <w:rPr>
      <w:rFonts w:ascii="Tahoma" w:hAnsi="Tahoma" w:cs="Tahoma"/>
      <w:sz w:val="16"/>
      <w:szCs w:val="16"/>
      <w:lang w:val="es-MX"/>
    </w:rPr>
  </w:style>
  <w:style w:type="character" w:customStyle="1" w:styleId="TextodegloboCar">
    <w:name w:val="Texto de globo Car"/>
    <w:basedOn w:val="Fuentedeprrafopredeter"/>
    <w:link w:val="Textodeglobo1"/>
    <w:uiPriority w:val="99"/>
    <w:semiHidden/>
    <w:rsid w:val="00A96537"/>
    <w:rPr>
      <w:rFonts w:ascii="Tahoma" w:hAnsi="Tahoma" w:cs="Tahoma"/>
      <w:sz w:val="16"/>
      <w:szCs w:val="16"/>
      <w:lang w:eastAsia="es-ES_tradnl"/>
    </w:rPr>
  </w:style>
  <w:style w:type="paragraph" w:styleId="Prrafodelista">
    <w:name w:val="List Paragraph"/>
    <w:basedOn w:val="Normal"/>
    <w:uiPriority w:val="34"/>
    <w:qFormat/>
    <w:rsid w:val="00A96537"/>
    <w:pPr>
      <w:ind w:left="720"/>
      <w:contextualSpacing/>
    </w:pPr>
  </w:style>
  <w:style w:type="paragraph" w:styleId="Textodeglobo">
    <w:name w:val="Balloon Text"/>
    <w:basedOn w:val="Normal"/>
    <w:link w:val="TextodegloboCar1"/>
    <w:uiPriority w:val="99"/>
    <w:semiHidden/>
    <w:unhideWhenUsed/>
    <w:rsid w:val="00A96537"/>
    <w:rPr>
      <w:rFonts w:ascii="Tahoma" w:hAnsi="Tahoma" w:cs="Tahoma"/>
      <w:sz w:val="16"/>
      <w:szCs w:val="16"/>
    </w:rPr>
  </w:style>
  <w:style w:type="character" w:customStyle="1" w:styleId="TextodegloboCar1">
    <w:name w:val="Texto de globo Car1"/>
    <w:basedOn w:val="Fuentedeprrafopredeter"/>
    <w:link w:val="Textodeglobo"/>
    <w:uiPriority w:val="99"/>
    <w:semiHidden/>
    <w:rsid w:val="00A96537"/>
    <w:rPr>
      <w:rFonts w:ascii="Tahoma" w:hAnsi="Tahoma" w:cs="Tahoma"/>
      <w:sz w:val="16"/>
      <w:szCs w:val="16"/>
      <w:lang w:val="es-ES_tradnl" w:eastAsia="es-ES_tradnl"/>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8333</Words>
  <Characters>45834</Characters>
  <Application>Microsoft Office Word</Application>
  <DocSecurity>0</DocSecurity>
  <Lines>381</Lines>
  <Paragraphs>108</Paragraphs>
  <ScaleCrop>false</ScaleCrop>
  <Company/>
  <LinksUpToDate>false</LinksUpToDate>
  <CharactersWithSpaces>54059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ASESORES18</dc:creator>
  <cp:lastModifiedBy>ASESORES18</cp:lastModifiedBy>
  <cp:revision>1</cp:revision>
  <dcterms:created xsi:type="dcterms:W3CDTF">2017-07-03T15:41:00Z</dcterms:created>
  <dcterms:modified xsi:type="dcterms:W3CDTF">2017-07-03T16:12:00Z</dcterms:modified>
</cp:coreProperties>
</file>